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2D" w:rsidRDefault="0082542D" w:rsidP="0082542D">
      <w:pPr>
        <w:spacing w:line="240" w:lineRule="exact"/>
        <w:ind w:left="5670" w:hanging="6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2542D" w:rsidRDefault="0082542D" w:rsidP="0082542D">
      <w:pPr>
        <w:spacing w:line="240" w:lineRule="exact"/>
        <w:ind w:left="5670" w:hanging="6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</w:t>
      </w:r>
    </w:p>
    <w:p w:rsidR="0082542D" w:rsidRDefault="00D9170F" w:rsidP="0082542D">
      <w:pPr>
        <w:spacing w:line="240" w:lineRule="exact"/>
        <w:ind w:left="5670" w:hanging="6"/>
        <w:rPr>
          <w:sz w:val="28"/>
          <w:szCs w:val="28"/>
        </w:rPr>
      </w:pPr>
      <w:r>
        <w:rPr>
          <w:sz w:val="28"/>
          <w:szCs w:val="28"/>
        </w:rPr>
        <w:t xml:space="preserve">от 26.06.2019 </w:t>
      </w:r>
      <w:r w:rsidR="0082542D">
        <w:rPr>
          <w:sz w:val="28"/>
          <w:szCs w:val="28"/>
        </w:rPr>
        <w:t xml:space="preserve">№ </w:t>
      </w:r>
      <w:r>
        <w:rPr>
          <w:sz w:val="28"/>
          <w:szCs w:val="28"/>
        </w:rPr>
        <w:t>580</w:t>
      </w:r>
    </w:p>
    <w:p w:rsidR="0082542D" w:rsidRDefault="0082542D" w:rsidP="0082542D">
      <w:pPr>
        <w:rPr>
          <w:b/>
          <w:sz w:val="28"/>
          <w:szCs w:val="28"/>
        </w:rPr>
      </w:pPr>
    </w:p>
    <w:p w:rsidR="0082542D" w:rsidRDefault="0082542D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ЕЖЕГОДНЫЙ ОТЧЕТ</w:t>
      </w:r>
    </w:p>
    <w:p w:rsidR="0082542D" w:rsidRDefault="0082542D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деятельности </w:t>
      </w: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городской Думы </w:t>
      </w:r>
    </w:p>
    <w:p w:rsidR="0082542D" w:rsidRDefault="0082542D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2018 год</w:t>
      </w:r>
    </w:p>
    <w:p w:rsidR="0082542D" w:rsidRDefault="0082542D" w:rsidP="0082542D">
      <w:pPr>
        <w:jc w:val="center"/>
        <w:rPr>
          <w:b/>
          <w:sz w:val="28"/>
          <w:szCs w:val="28"/>
        </w:rPr>
      </w:pP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Соликамская</w:t>
      </w:r>
      <w:proofErr w:type="spellEnd"/>
      <w:r>
        <w:rPr>
          <w:sz w:val="28"/>
          <w:szCs w:val="28"/>
        </w:rPr>
        <w:t xml:space="preserve"> городская Дума осуществляет свою деятельность на принципах учета интересов населения (избирателей), подотчетности перед населением и подконтрольности. </w:t>
      </w:r>
      <w:proofErr w:type="spellStart"/>
      <w:r>
        <w:rPr>
          <w:sz w:val="28"/>
          <w:szCs w:val="28"/>
        </w:rPr>
        <w:t>Соликамская</w:t>
      </w:r>
      <w:proofErr w:type="spellEnd"/>
      <w:r>
        <w:rPr>
          <w:sz w:val="28"/>
          <w:szCs w:val="28"/>
        </w:rPr>
        <w:t xml:space="preserve"> городская Дума состоит из 25 депутатов, избираемых на муниципальных выборах, на основе всеобщего равного и прямого избирательного права при тайном голосовании сроком на пять лет. По состоянию на 31 декабря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. полномочия</w:t>
      </w:r>
      <w:r>
        <w:t xml:space="preserve"> </w:t>
      </w:r>
      <w:r>
        <w:rPr>
          <w:sz w:val="28"/>
          <w:szCs w:val="28"/>
        </w:rPr>
        <w:t xml:space="preserve">осуществляли 24 депутата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отчета является информирование населения (избирателей) муниципального образования, органов власти, организаций, предприятий, учреждений о деятельности представительного органа, подведение итогов работы за 2018 год, оценка работы, уточнение задач на 2019 год.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2018 год был ознаменован рядом значимых событий, которые оказали влияние на деятельность не только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но и на развитие всего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Закона Пермского края от 28 мая 2018 № 236-ПК, произошло преобразование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путем объединения с поселениями, входившими в состав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муниципального района.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развитие положений настоящего закона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 были приняты ряд решений в том числе, определяющих (устанавливающих) права и обязанности реорганизованных юридических лиц. Утверждена новая структура администрации города Соликамска, появились территориальные управления, вместо администраций сельских поселений и т.д.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сентябре 2018 года добровольно сложил полномочия заместитель председателя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 депутат по избирательному округу № 16 </w:t>
      </w:r>
      <w:proofErr w:type="spellStart"/>
      <w:smartTag w:uri="urn:schemas-microsoft-com:office:smarttags" w:element="PersonName">
        <w:smartTagPr>
          <w:attr w:name="ProductID" w:val="Мальгин Евгений Николаевич."/>
        </w:smartTagPr>
        <w:smartTag w:uri="urn:schemas-microsoft-com:office:smarttags" w:element="PersonName">
          <w:r>
            <w:rPr>
              <w:sz w:val="28"/>
              <w:szCs w:val="28"/>
            </w:rPr>
            <w:t>Мальгин</w:t>
          </w:r>
          <w:proofErr w:type="spellEnd"/>
          <w:r>
            <w:rPr>
              <w:sz w:val="28"/>
              <w:szCs w:val="28"/>
            </w:rPr>
            <w:t xml:space="preserve"> Евгений Николаевич</w:t>
          </w:r>
        </w:smartTag>
        <w:r>
          <w:rPr>
            <w:sz w:val="28"/>
            <w:szCs w:val="28"/>
          </w:rPr>
          <w:t>.</w:t>
        </w:r>
      </w:smartTag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26 сентября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№ 391 заместителем председателя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 был избран депутат по избирательному округу № 23 Дингес Дмитрий Владимирович.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Досрочно прекратил полномочия депутат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 по избирательному округу № 20 Якутов Сергей Валерьевич.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довыборов в </w:t>
      </w:r>
      <w:proofErr w:type="spellStart"/>
      <w:r>
        <w:rPr>
          <w:sz w:val="28"/>
          <w:szCs w:val="28"/>
        </w:rPr>
        <w:t>Соликамскую</w:t>
      </w:r>
      <w:proofErr w:type="spellEnd"/>
      <w:r>
        <w:rPr>
          <w:sz w:val="28"/>
          <w:szCs w:val="28"/>
        </w:rPr>
        <w:t xml:space="preserve"> городскую Думу был избран депутат </w:t>
      </w:r>
      <w:smartTag w:uri="urn:schemas-microsoft-com:office:smarttags" w:element="PersonName">
        <w:r>
          <w:rPr>
            <w:sz w:val="28"/>
            <w:szCs w:val="28"/>
          </w:rPr>
          <w:t>Томилин Максим Леонидович</w:t>
        </w:r>
      </w:smartTag>
      <w:r>
        <w:rPr>
          <w:sz w:val="28"/>
          <w:szCs w:val="28"/>
        </w:rPr>
        <w:t xml:space="preserve"> по избирательному округу № 20.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05 декабря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. № 427, были внесены изменения в Устав</w:t>
      </w:r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принятого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29 июня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№ 412, в части осуществления председателем и заместителем председателя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городской Думы своих полномочий - постоянная (штатная) основа исполнения полномочий была заменена на непостоянную основу.</w:t>
      </w:r>
      <w:proofErr w:type="gramEnd"/>
    </w:p>
    <w:p w:rsidR="0082542D" w:rsidRDefault="0082542D" w:rsidP="0082542D">
      <w:pPr>
        <w:spacing w:before="100" w:beforeAutospacing="1" w:after="100" w:afterAutospacing="1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Планирование деятельности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Деятельность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в 2018 году осуществлялась на основании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Устава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Регламента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муниципальных правовых актов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перечня вопросов для рассмотрения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 в 2018 году, утвержденного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20 декабря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</w:t>
        </w:r>
        <w:proofErr w:type="gramEnd"/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 xml:space="preserve">. № 242 и ежемесячных планов работы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вопросов, подлежащих рассмотрению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 xml:space="preserve">в 2018 году, состоял из 47 вопросов, фактически же в 2018 году Думой было рассмотрено 223 вопроса, по итогам </w:t>
      </w:r>
      <w:proofErr w:type="gramStart"/>
      <w:r>
        <w:rPr>
          <w:sz w:val="28"/>
          <w:szCs w:val="28"/>
        </w:rPr>
        <w:t>рассмотрения</w:t>
      </w:r>
      <w:proofErr w:type="gramEnd"/>
      <w:r>
        <w:rPr>
          <w:sz w:val="28"/>
          <w:szCs w:val="28"/>
        </w:rPr>
        <w:t xml:space="preserve"> которых было принято 210 решений.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вопросы в перечень вносились субъектами правотворческой инициативы на основании протестов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прокуратуры, предложений главы города Соликамска – главы администрации города Соликамска, поступивших отчетов Контрольно-счетной палаты, решений Думы о проведении контрольных мероприятий.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планы работы постоянных депутатских комиссий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в обязательном порядке были включены вопросы в соответствии с перечнем вопросов, подлежащих рассмотрению Думой в 2018 году, проекты правовых актов, заключения Контрольно-счетной палаты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и иные вопросы, рассмотрение которых осуществляется комиссиями в рамках правотворческой и контрольной деятельности. Председатели постоянных депутатских комиссий осуществляли контроль выполнения планов работы комиссий в 2018 году.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в 2018 году ежемесячно утверждался план работы Думы.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было проведено 11 очередных и 4 внеочередных заседаний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82542D" w:rsidRDefault="0082542D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Правотворческая деятельность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542D" w:rsidRDefault="0082542D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Уставом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проекты муниципальных правовых актов могут вноситься депутатами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депутатскими комиссиями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главой города Соликамска – главой администрации города Соликамска, Контрольно-счетной палатой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органами территориального общественного самоуправления, инициативными группами граждан, </w:t>
      </w:r>
      <w:proofErr w:type="spellStart"/>
      <w:r>
        <w:rPr>
          <w:sz w:val="28"/>
          <w:szCs w:val="28"/>
        </w:rPr>
        <w:t>Соликамским</w:t>
      </w:r>
      <w:proofErr w:type="spellEnd"/>
      <w:r>
        <w:rPr>
          <w:sz w:val="28"/>
          <w:szCs w:val="28"/>
        </w:rPr>
        <w:t xml:space="preserve"> городским прокурором.</w:t>
      </w:r>
    </w:p>
    <w:p w:rsidR="0082542D" w:rsidRDefault="0082542D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2018 году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 было принято 210 решений, в том числе по вопросам связанных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82542D" w:rsidRDefault="0082542D" w:rsidP="0082542D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Уставом СГО – 5 вопросов;</w:t>
      </w:r>
    </w:p>
    <w:p w:rsidR="0082542D" w:rsidRDefault="0082542D" w:rsidP="0082542D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Бюджетом – 41</w:t>
      </w:r>
      <w:r>
        <w:t xml:space="preserve"> </w:t>
      </w:r>
      <w:r>
        <w:rPr>
          <w:sz w:val="28"/>
          <w:szCs w:val="28"/>
        </w:rPr>
        <w:t>вопросов;</w:t>
      </w:r>
    </w:p>
    <w:p w:rsidR="0082542D" w:rsidRDefault="0082542D" w:rsidP="0082542D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Имуществом (в том числе, землей) – 8</w:t>
      </w:r>
      <w:r>
        <w:t xml:space="preserve"> </w:t>
      </w:r>
      <w:r>
        <w:rPr>
          <w:sz w:val="28"/>
          <w:szCs w:val="28"/>
        </w:rPr>
        <w:t>вопросов;</w:t>
      </w:r>
    </w:p>
    <w:p w:rsidR="0082542D" w:rsidRDefault="0082542D" w:rsidP="0082542D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Протестами, предложениями надзорных органов – 10</w:t>
      </w:r>
      <w:r>
        <w:t xml:space="preserve"> </w:t>
      </w:r>
      <w:r>
        <w:rPr>
          <w:sz w:val="28"/>
          <w:szCs w:val="28"/>
        </w:rPr>
        <w:t>вопросов;</w:t>
      </w:r>
    </w:p>
    <w:p w:rsidR="0082542D" w:rsidRDefault="0082542D" w:rsidP="0082542D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Публичными слушаниями – 6</w:t>
      </w:r>
      <w:r>
        <w:t xml:space="preserve"> </w:t>
      </w:r>
      <w:r>
        <w:rPr>
          <w:sz w:val="28"/>
          <w:szCs w:val="28"/>
        </w:rPr>
        <w:t>вопросов;</w:t>
      </w:r>
    </w:p>
    <w:p w:rsidR="0082542D" w:rsidRDefault="0082542D" w:rsidP="0082542D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Генеральным планом, Правилами землепользования и застройки – 9</w:t>
      </w:r>
      <w:r>
        <w:t xml:space="preserve"> </w:t>
      </w:r>
      <w:r>
        <w:rPr>
          <w:sz w:val="28"/>
          <w:szCs w:val="28"/>
        </w:rPr>
        <w:t>вопросов;</w:t>
      </w:r>
    </w:p>
    <w:p w:rsidR="0082542D" w:rsidRDefault="0082542D" w:rsidP="0082542D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Контрольной деятельностью – 26</w:t>
      </w:r>
      <w:r>
        <w:t xml:space="preserve"> </w:t>
      </w:r>
      <w:r>
        <w:rPr>
          <w:sz w:val="28"/>
          <w:szCs w:val="28"/>
        </w:rPr>
        <w:t>вопросов;</w:t>
      </w:r>
    </w:p>
    <w:p w:rsidR="0082542D" w:rsidRDefault="0082542D" w:rsidP="0082542D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Деятельностью Думы – 39</w:t>
      </w:r>
      <w:r>
        <w:t xml:space="preserve"> </w:t>
      </w:r>
      <w:r>
        <w:rPr>
          <w:sz w:val="28"/>
          <w:szCs w:val="28"/>
        </w:rPr>
        <w:t>вопросов;</w:t>
      </w:r>
    </w:p>
    <w:p w:rsidR="0082542D" w:rsidRDefault="0082542D" w:rsidP="0082542D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Награждениями почетными грамотами СГО, СГД – 13</w:t>
      </w:r>
      <w:r>
        <w:t xml:space="preserve"> </w:t>
      </w:r>
      <w:r>
        <w:rPr>
          <w:sz w:val="28"/>
          <w:szCs w:val="28"/>
        </w:rPr>
        <w:t>вопросов;</w:t>
      </w:r>
    </w:p>
    <w:p w:rsidR="0082542D" w:rsidRDefault="0082542D" w:rsidP="0082542D">
      <w:pPr>
        <w:autoSpaceDE w:val="0"/>
        <w:autoSpaceDN w:val="0"/>
        <w:adjustRightInd w:val="0"/>
        <w:ind w:left="708"/>
        <w:contextualSpacing/>
        <w:jc w:val="both"/>
        <w:rPr>
          <w:szCs w:val="28"/>
        </w:rPr>
      </w:pPr>
      <w:r>
        <w:rPr>
          <w:sz w:val="28"/>
          <w:szCs w:val="28"/>
        </w:rPr>
        <w:t>Территориальным общественным самоуправлением – 3</w:t>
      </w:r>
      <w:r>
        <w:t xml:space="preserve"> </w:t>
      </w:r>
      <w:r>
        <w:rPr>
          <w:sz w:val="28"/>
          <w:szCs w:val="28"/>
        </w:rPr>
        <w:t>вопроса;</w:t>
      </w:r>
      <w:r>
        <w:rPr>
          <w:szCs w:val="28"/>
        </w:rPr>
        <w:t xml:space="preserve"> </w:t>
      </w:r>
    </w:p>
    <w:p w:rsidR="0082542D" w:rsidRDefault="0082542D" w:rsidP="0082542D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Были рассмотрены иные вопросы, относящиеся к компетенции Думы.</w:t>
      </w:r>
    </w:p>
    <w:p w:rsidR="0082542D" w:rsidRDefault="0082542D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главой города Соликамска – главой администрации города Соликамска на рассмотрение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было внесено 82 проекта муниципальных правовых актов, депутатами и постоянными депутатскими комиссиями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– 125 проекта муниципальных правовых актов. Структура решений внесенных субъектами правотворческой инициативы отражена в диаграмме.</w:t>
      </w:r>
    </w:p>
    <w:p w:rsidR="0082542D" w:rsidRDefault="0082542D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2542D" w:rsidRDefault="0082542D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00700" cy="186690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2542D" w:rsidRDefault="0082542D" w:rsidP="0082542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</w:p>
    <w:p w:rsidR="0082542D" w:rsidRDefault="0082542D" w:rsidP="0082542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 xml:space="preserve">Деятельность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по  привлечению молодежи к активному участию в жизнедеятельности муниципального образования.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25 сентября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№ 514 утверждено Положение о Молодежном кадровом резерве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которым определяется порядок формирования молодежного кадрового резерва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 22 февраля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 xml:space="preserve">. № 91 утвержден персональный состав конкурсной комиссии по отбору в молодежный кадровый резерв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  <w:r>
        <w:rPr>
          <w:sz w:val="28"/>
          <w:szCs w:val="28"/>
        </w:rPr>
        <w:tab/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31 мая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 xml:space="preserve">. № 143 утвержден персональный состав Молодежного парламента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городского округа, срок полномочий которого составляет два года со дня утверждения его состава.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Молодежный парламент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является коллегиальным совещательным органом и осуществляет свою деятельность на общественных началах в соответствии с положением  «О Молодежном парламенте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  и  регламентом Молодежного парламента. Молодежный парламент состоит из 25 человек. В молодежный парламент входят представители активных молодежных </w:t>
      </w:r>
      <w:proofErr w:type="gramStart"/>
      <w:r>
        <w:rPr>
          <w:sz w:val="28"/>
          <w:szCs w:val="28"/>
        </w:rPr>
        <w:t>объединений</w:t>
      </w:r>
      <w:proofErr w:type="gramEnd"/>
      <w:r>
        <w:rPr>
          <w:sz w:val="28"/>
          <w:szCs w:val="28"/>
        </w:rPr>
        <w:t xml:space="preserve"> таких как Молодежное объединение «Бумеранг» АО «</w:t>
      </w:r>
      <w:proofErr w:type="spellStart"/>
      <w:r>
        <w:rPr>
          <w:sz w:val="28"/>
          <w:szCs w:val="28"/>
        </w:rPr>
        <w:t>Соликамскбумпром</w:t>
      </w:r>
      <w:proofErr w:type="spellEnd"/>
      <w:r>
        <w:rPr>
          <w:sz w:val="28"/>
          <w:szCs w:val="28"/>
        </w:rPr>
        <w:t>», Молодежное объединение «Взрывоопасные» завод Урал, Совет молодых педагогов, «Молодая Гвардия Единой России», городской совет учащейся Молодёжи P.A.L.I.T.R.A., а так же представители ПАО «</w:t>
      </w:r>
      <w:proofErr w:type="spellStart"/>
      <w:r>
        <w:rPr>
          <w:sz w:val="28"/>
          <w:szCs w:val="28"/>
        </w:rPr>
        <w:t>Уралкалий</w:t>
      </w:r>
      <w:proofErr w:type="spellEnd"/>
      <w:r>
        <w:rPr>
          <w:sz w:val="28"/>
          <w:szCs w:val="28"/>
        </w:rPr>
        <w:t>», сферы образования, культуры, и студенты.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2018 года Муниципальным молодежным парламентом 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 было организовано девять совместных мероприятий: День местного самоуправления; Молодежный форум </w:t>
      </w:r>
      <w:proofErr w:type="spellStart"/>
      <w:r>
        <w:rPr>
          <w:sz w:val="28"/>
          <w:szCs w:val="28"/>
        </w:rPr>
        <w:t>Верхнекамья</w:t>
      </w:r>
      <w:proofErr w:type="spellEnd"/>
      <w:r>
        <w:rPr>
          <w:sz w:val="28"/>
          <w:szCs w:val="28"/>
        </w:rPr>
        <w:t xml:space="preserve"> «Время выбрало Нас!», Торжественный прием главы г. Соликамска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Дню молодежи и вручение свидетельств членам Молодежного парламента, День Молодежи, акция «Россия рулит!», озеленение микрорайона </w:t>
      </w:r>
      <w:proofErr w:type="spellStart"/>
      <w:r>
        <w:rPr>
          <w:sz w:val="28"/>
          <w:szCs w:val="28"/>
        </w:rPr>
        <w:t>Клестовка</w:t>
      </w:r>
      <w:proofErr w:type="spellEnd"/>
      <w:r>
        <w:rPr>
          <w:sz w:val="28"/>
          <w:szCs w:val="28"/>
        </w:rPr>
        <w:t>, Слет работающей молодежи, Встреча с экспертами в рамках проекта «33 вопроса политику», Форум «</w:t>
      </w:r>
      <w:proofErr w:type="spellStart"/>
      <w:r>
        <w:rPr>
          <w:sz w:val="28"/>
          <w:szCs w:val="28"/>
        </w:rPr>
        <w:t>ProстоProдолжение</w:t>
      </w:r>
      <w:proofErr w:type="spellEnd"/>
      <w:r>
        <w:rPr>
          <w:sz w:val="28"/>
          <w:szCs w:val="28"/>
        </w:rPr>
        <w:t xml:space="preserve">». 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Молодежного парламента принимали участие  в работе комиссий и заседаниях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 ( Председатель МП СГО Снегирев Сергей Николаевич и Председатель совета общественности, член МП СГО Кулаков Александр Андреевич).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Трое членов Молодежного парламента являются помощниками действующих депутатов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по избирательным округам № 3, 5, 16. 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Члены Молодежного парламента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приняли участие в 11 мероприятиях организованных Законодательным Собранием Пермского края и Молодежным парламентом при Законодательном Собрании Пермского края, а также стали участниками четырех всероссийских молодежных форумов: обучающий семинара «Команда будущего», V форум Молодежного кадрового резерва Пермского края «Будущее - за нами!» межмуниципальном семинаре на тему «Основные  направления развития Пермского края».</w:t>
      </w:r>
      <w:proofErr w:type="gramEnd"/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Молодежный парламент активно развивался в течение 2018 года, инициировал акции и проекты, поддерживал городские мероприятия, выстраивал партнерские отношения с организациями города и  разными возрастными категориями жителей.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 w:rsidRPr="00DA475D">
        <w:rPr>
          <w:sz w:val="28"/>
          <w:szCs w:val="28"/>
        </w:rPr>
        <w:t>2.2.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 xml:space="preserve">Ежегодно, на основании статьи 29.1 Устава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Положения о порядке подготовки, переподготовки и повышения квалификации депутатов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главы города Соликамска, утвержденного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31 </w:t>
      </w:r>
      <w:r>
        <w:rPr>
          <w:sz w:val="28"/>
          <w:szCs w:val="28"/>
        </w:rPr>
        <w:lastRenderedPageBreak/>
        <w:t xml:space="preserve">июля 2013 г. № 497, </w:t>
      </w:r>
      <w:proofErr w:type="spellStart"/>
      <w:r>
        <w:rPr>
          <w:sz w:val="28"/>
          <w:szCs w:val="28"/>
        </w:rPr>
        <w:t>Соликамская</w:t>
      </w:r>
      <w:proofErr w:type="spellEnd"/>
      <w:r>
        <w:rPr>
          <w:sz w:val="28"/>
          <w:szCs w:val="28"/>
        </w:rPr>
        <w:t xml:space="preserve"> городская Дума утверждает план подготовки, переподготовки и повышения квалификации депутатов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</w:t>
      </w:r>
    </w:p>
    <w:p w:rsidR="0082542D" w:rsidRDefault="0082542D" w:rsidP="0082542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реализации права на гарантии осуществления полномочий депутаты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в 2018 г. проходили подготовку, переподготовку и повышение квалификации в Российской Академии народного хозяйства и государственной службы при Президенте Российской Федерации (Пермский филиал).</w:t>
      </w:r>
    </w:p>
    <w:p w:rsidR="0082542D" w:rsidRDefault="0082542D" w:rsidP="0082542D">
      <w:pPr>
        <w:jc w:val="center"/>
        <w:rPr>
          <w:b/>
          <w:sz w:val="28"/>
          <w:szCs w:val="28"/>
        </w:rPr>
      </w:pPr>
    </w:p>
    <w:p w:rsidR="0082542D" w:rsidRDefault="0082542D" w:rsidP="008254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Контрольная деятельность</w:t>
      </w:r>
    </w:p>
    <w:p w:rsidR="0082542D" w:rsidRDefault="0082542D" w:rsidP="0082542D">
      <w:pPr>
        <w:jc w:val="center"/>
        <w:rPr>
          <w:sz w:val="28"/>
          <w:szCs w:val="28"/>
        </w:rPr>
      </w:pPr>
    </w:p>
    <w:p w:rsidR="0082542D" w:rsidRDefault="00A745A9" w:rsidP="0082542D">
      <w:pPr>
        <w:ind w:firstLine="709"/>
        <w:jc w:val="both"/>
        <w:rPr>
          <w:sz w:val="28"/>
          <w:szCs w:val="28"/>
        </w:rPr>
      </w:pPr>
      <w:hyperlink r:id="rId7" w:history="1">
        <w:r w:rsidR="0082542D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 w:rsidR="0082542D">
        <w:rPr>
          <w:sz w:val="28"/>
          <w:szCs w:val="28"/>
        </w:rPr>
        <w:t xml:space="preserve"> осуществления контрольной деятельности </w:t>
      </w:r>
      <w:proofErr w:type="spellStart"/>
      <w:r w:rsidR="0082542D">
        <w:rPr>
          <w:sz w:val="28"/>
          <w:szCs w:val="28"/>
        </w:rPr>
        <w:t>Соликамской</w:t>
      </w:r>
      <w:proofErr w:type="spellEnd"/>
      <w:r w:rsidR="0082542D">
        <w:rPr>
          <w:sz w:val="28"/>
          <w:szCs w:val="28"/>
        </w:rPr>
        <w:t xml:space="preserve"> городской Думы установлен статьей 23.1 Устава </w:t>
      </w:r>
      <w:proofErr w:type="spellStart"/>
      <w:r w:rsidR="0082542D">
        <w:rPr>
          <w:sz w:val="28"/>
          <w:szCs w:val="28"/>
        </w:rPr>
        <w:t>Соликамского</w:t>
      </w:r>
      <w:proofErr w:type="spellEnd"/>
      <w:r w:rsidR="0082542D">
        <w:rPr>
          <w:sz w:val="28"/>
          <w:szCs w:val="28"/>
        </w:rPr>
        <w:t xml:space="preserve"> городского округа, Регламентом </w:t>
      </w:r>
      <w:proofErr w:type="spellStart"/>
      <w:r w:rsidR="0082542D">
        <w:rPr>
          <w:sz w:val="28"/>
          <w:szCs w:val="28"/>
        </w:rPr>
        <w:t>Соликамской</w:t>
      </w:r>
      <w:proofErr w:type="spellEnd"/>
      <w:r w:rsidR="0082542D">
        <w:rPr>
          <w:sz w:val="28"/>
          <w:szCs w:val="28"/>
        </w:rPr>
        <w:t xml:space="preserve"> городской Думы, Положением о порядке осуществления контрольной деятельности </w:t>
      </w:r>
      <w:proofErr w:type="spellStart"/>
      <w:r w:rsidR="0082542D">
        <w:rPr>
          <w:sz w:val="28"/>
          <w:szCs w:val="28"/>
        </w:rPr>
        <w:t>Соликамской</w:t>
      </w:r>
      <w:proofErr w:type="spellEnd"/>
      <w:r w:rsidR="0082542D">
        <w:rPr>
          <w:sz w:val="28"/>
          <w:szCs w:val="28"/>
        </w:rPr>
        <w:t xml:space="preserve"> городской Думой.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Соликамская</w:t>
      </w:r>
      <w:proofErr w:type="spellEnd"/>
      <w:r>
        <w:rPr>
          <w:sz w:val="28"/>
          <w:szCs w:val="28"/>
        </w:rPr>
        <w:t xml:space="preserve"> городская Дума самостоятельно, а также через постоянные депутатские комиссии, Контрольно-счетную палату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полномочий по решению вопросов местного значения, в том числе за исполнением принятых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 муниципальных правовых актов. 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23.1 Устава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статьей 24.7 Регламента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 ежегодно проводится анализ выполнения контрольных мероприятий Контрольно-счетной палатой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82542D" w:rsidRDefault="0082542D" w:rsidP="0082542D">
      <w:pPr>
        <w:spacing w:line="240" w:lineRule="exact"/>
        <w:jc w:val="center"/>
        <w:rPr>
          <w:sz w:val="28"/>
          <w:szCs w:val="28"/>
        </w:rPr>
      </w:pPr>
    </w:p>
    <w:p w:rsidR="0082542D" w:rsidRDefault="0082542D" w:rsidP="0082542D">
      <w:pPr>
        <w:spacing w:line="240" w:lineRule="exact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ИНФОРМАЦИЯ</w:t>
      </w:r>
    </w:p>
    <w:p w:rsidR="0082542D" w:rsidRDefault="0082542D" w:rsidP="0082542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результатах контрольных мероприятий, проведенных Контрольно-счетной палатой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82542D" w:rsidRDefault="0082542D" w:rsidP="0082542D">
      <w:pPr>
        <w:spacing w:line="240" w:lineRule="exact"/>
        <w:jc w:val="center"/>
        <w:rPr>
          <w:lang w:eastAsia="en-US"/>
        </w:rPr>
      </w:pPr>
    </w:p>
    <w:tbl>
      <w:tblPr>
        <w:tblW w:w="9360" w:type="dxa"/>
        <w:tblInd w:w="24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80"/>
        <w:gridCol w:w="5520"/>
        <w:gridCol w:w="1560"/>
        <w:gridCol w:w="1500"/>
      </w:tblGrid>
      <w:tr w:rsidR="0082542D" w:rsidTr="0082542D">
        <w:trPr>
          <w:tblHeader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</w:p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Значение показателя за 2018 год</w:t>
            </w:r>
          </w:p>
        </w:tc>
      </w:tr>
      <w:tr w:rsidR="0082542D" w:rsidTr="0082542D">
        <w:trPr>
          <w:trHeight w:val="20"/>
          <w:tblHeader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Количество проведенных контрольных мероприятий (в том числе внешняя проверка исполнения бюджета СГО за 2017 год)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по поручению </w:t>
            </w:r>
            <w:proofErr w:type="spellStart"/>
            <w:r>
              <w:rPr>
                <w:lang w:eastAsia="en-US"/>
              </w:rPr>
              <w:t>Соликамской</w:t>
            </w:r>
            <w:proofErr w:type="spellEnd"/>
            <w:r>
              <w:rPr>
                <w:lang w:eastAsia="en-US"/>
              </w:rPr>
              <w:t xml:space="preserve"> городской Думы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объектов, охваченных при проведении контрольных мероприятий, всего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</w:tr>
      <w:tr w:rsidR="0082542D" w:rsidTr="0082542D">
        <w:trPr>
          <w:trHeight w:val="227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муниципальных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муниципальных предприятий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прочих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Объем проверенных средств, всего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4 597 626,7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средств бюджета </w:t>
            </w:r>
            <w:proofErr w:type="spellStart"/>
            <w:r>
              <w:rPr>
                <w:lang w:eastAsia="en-US"/>
              </w:rPr>
              <w:t>Соликамского</w:t>
            </w:r>
            <w:proofErr w:type="spellEnd"/>
            <w:r>
              <w:rPr>
                <w:lang w:eastAsia="en-US"/>
              </w:rPr>
              <w:t xml:space="preserve">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4 596 466,7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Выявлено нарушений и недостатков, всего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261 217,0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нецелевое использование бюджетных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2 865,5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неэффективное использование бюджетных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3 456,1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Реализация результатов контрольных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Направлено представлений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Направлено предписаний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Устранено финансовых нарушений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226 904,9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возмещено сре</w:t>
            </w:r>
            <w:proofErr w:type="gramStart"/>
            <w:r>
              <w:rPr>
                <w:lang w:eastAsia="en-US"/>
              </w:rPr>
              <w:t>дств в б</w:t>
            </w:r>
            <w:proofErr w:type="gramEnd"/>
            <w:r>
              <w:rPr>
                <w:lang w:eastAsia="en-US"/>
              </w:rPr>
              <w:t>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103,9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возмещено (восстановлено) средств организаций (учреждений)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4 663,7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2D" w:rsidRDefault="0082542D">
            <w:pPr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выполнено работ, оказано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Направлено материалов в правоохранительные органы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82542D" w:rsidTr="0082542D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Возбуждено уголовных дел по материалам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542D" w:rsidRDefault="008254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82542D" w:rsidRDefault="0082542D" w:rsidP="0082542D">
      <w:pPr>
        <w:jc w:val="both"/>
        <w:rPr>
          <w:b/>
          <w:sz w:val="28"/>
          <w:szCs w:val="28"/>
        </w:rPr>
      </w:pPr>
    </w:p>
    <w:p w:rsidR="0082542D" w:rsidRDefault="0082542D" w:rsidP="0082542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2018 году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 в рамках контрольной деятельности рассмотрено 26 вопросов, в том числе, 1 вопрос по отчету Контрольно-счетной палаты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  <w:r>
        <w:rPr>
          <w:b/>
          <w:sz w:val="28"/>
          <w:szCs w:val="28"/>
        </w:rPr>
        <w:t xml:space="preserve"> </w:t>
      </w:r>
    </w:p>
    <w:p w:rsidR="0082542D" w:rsidRDefault="0082542D" w:rsidP="00DA475D">
      <w:pPr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 рамках принятия решений по результатам контрольных мероприятий </w:t>
      </w:r>
      <w:proofErr w:type="spellStart"/>
      <w:r>
        <w:rPr>
          <w:sz w:val="28"/>
          <w:szCs w:val="20"/>
        </w:rPr>
        <w:t>Соликамской</w:t>
      </w:r>
      <w:proofErr w:type="spellEnd"/>
      <w:r>
        <w:rPr>
          <w:sz w:val="28"/>
          <w:szCs w:val="20"/>
        </w:rPr>
        <w:t xml:space="preserve"> городской Думой дана оценка деятельности соответствующих органов местного самоуправления и должностных лиц местного самоуправления по исполнению полномочий по решению вопросов местного значения, направлены предложения в адрес соответствующих органов местного самоуправления.</w:t>
      </w:r>
    </w:p>
    <w:p w:rsidR="0082542D" w:rsidRDefault="0082542D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Деятельность постоянных и временных депутатских комиссий </w:t>
      </w: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городской Думы в 2018 году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22 Устава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в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Думе созданы постоянные депутатские комиссии.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Порядок формирования и организация их работы определены </w:t>
      </w:r>
      <w:hyperlink r:id="rId8" w:history="1">
        <w:r>
          <w:rPr>
            <w:rStyle w:val="a3"/>
            <w:color w:val="auto"/>
            <w:sz w:val="28"/>
            <w:szCs w:val="20"/>
            <w:u w:val="none"/>
          </w:rPr>
          <w:t>Регламентом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и </w:t>
      </w:r>
      <w:hyperlink r:id="rId9" w:history="1">
        <w:r>
          <w:rPr>
            <w:rStyle w:val="a3"/>
            <w:color w:val="auto"/>
            <w:sz w:val="28"/>
            <w:szCs w:val="20"/>
            <w:u w:val="none"/>
          </w:rPr>
          <w:t>Положением</w:t>
        </w:r>
      </w:hyperlink>
      <w:r>
        <w:rPr>
          <w:sz w:val="28"/>
          <w:szCs w:val="28"/>
        </w:rPr>
        <w:t xml:space="preserve"> о постоянных депутатских комиссиях.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Постоянные депутатские комиссии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являются постоянно действующими рабочими органами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и в пределах своей компетенции осуществляют предварительное обсуждение проектов решений и иных актов Думы, внесенных на рассмотрение городской Думы, рассмотрение внесенных субъектами правотворческой инициативы поправок к проектам решений, подготовку заключений по обсужденным проектам решений и внесенным поправкам.</w:t>
      </w:r>
      <w:proofErr w:type="gramEnd"/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03 октября 2016 г. № 3 «Об утверждении перечня постоянных депутатских комиссий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созыва» были созданы постоянные депутатские комиссии: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местному самоуправлению, регламенту и депутатской этике;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социальной политике;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городскому хозяйству и муниципальной собственности;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экономической политике и бюджету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Поименный состав комиссий утвержден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 от 03 октября 2016 г. № 4 «Об утверждении поименного состава постоянных депутатских комиссий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созыва».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</w:p>
    <w:p w:rsidR="0082542D" w:rsidRDefault="0082542D" w:rsidP="0082542D">
      <w:pPr>
        <w:widowControl w:val="0"/>
        <w:autoSpaceDE w:val="0"/>
        <w:autoSpaceDN w:val="0"/>
        <w:adjustRightInd w:val="0"/>
        <w:spacing w:line="240" w:lineRule="exact"/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Деятельность постоянной депутатской комиссии по местному самоуправлению, регламенту и депутатской этике </w:t>
      </w:r>
    </w:p>
    <w:p w:rsidR="0082542D" w:rsidRDefault="0082542D" w:rsidP="0082542D">
      <w:pPr>
        <w:widowControl w:val="0"/>
        <w:autoSpaceDE w:val="0"/>
        <w:autoSpaceDN w:val="0"/>
        <w:adjustRightInd w:val="0"/>
        <w:spacing w:line="240" w:lineRule="exact"/>
        <w:ind w:firstLine="539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городской Думы</w:t>
      </w:r>
    </w:p>
    <w:p w:rsidR="0082542D" w:rsidRDefault="0082542D" w:rsidP="0082542D">
      <w:pPr>
        <w:widowControl w:val="0"/>
        <w:autoSpaceDE w:val="0"/>
        <w:autoSpaceDN w:val="0"/>
        <w:adjustRightInd w:val="0"/>
        <w:spacing w:line="240" w:lineRule="exact"/>
        <w:ind w:firstLine="540"/>
        <w:jc w:val="center"/>
        <w:rPr>
          <w:b/>
          <w:sz w:val="28"/>
          <w:szCs w:val="28"/>
        </w:rPr>
      </w:pPr>
    </w:p>
    <w:p w:rsidR="0082542D" w:rsidRDefault="0082542D" w:rsidP="0082542D">
      <w:pPr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Председателем постоянной депутатской комиссии по местному самоуправлению, регламенту и депутатской этике является депутат от избирательного округа № 5 Пельц Вальтер </w:t>
      </w:r>
      <w:proofErr w:type="spellStart"/>
      <w:r>
        <w:rPr>
          <w:sz w:val="28"/>
          <w:szCs w:val="28"/>
        </w:rPr>
        <w:t>Рейнгольдович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0"/>
        </w:rPr>
        <w:t xml:space="preserve">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31 декабря 2018 г. комиссия состояла из 12 депутатов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состоялось 25 заседаний постоянной депутатской комиссии по местному самоуправлению, регламенту и депутатской этике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(далее – Комиссия по МСУ), на которых рассмотрено 193 вопроса, входящих в компетенцию комиссии.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Комиссией по МСУ были разработаны в порядке правотворческой инициативы и внесены на рассмотрение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68  проектов муниципальных правовых актов, основными из которых являются: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 отчете начальника Межмуниципального отдела МВД России «</w:t>
      </w:r>
      <w:proofErr w:type="spellStart"/>
      <w:r>
        <w:rPr>
          <w:sz w:val="28"/>
          <w:szCs w:val="28"/>
        </w:rPr>
        <w:t>Соликамский</w:t>
      </w:r>
      <w:proofErr w:type="spellEnd"/>
      <w:r>
        <w:rPr>
          <w:sz w:val="28"/>
          <w:szCs w:val="28"/>
        </w:rPr>
        <w:t>» за II полугодие 2017 года, и</w:t>
      </w:r>
      <w:r>
        <w:t xml:space="preserve"> </w:t>
      </w:r>
      <w:r>
        <w:rPr>
          <w:sz w:val="28"/>
          <w:szCs w:val="28"/>
        </w:rPr>
        <w:t>за I полугодие 2018 года;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Устав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отчетных материалов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за 2017 год для участия в конкурсе на лучшую организацию работы представительных органов муниципальных районов и городских округов Пермского края;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назначении публичных слушаний по вопросу о преобразовании поселений, входящих в состав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муниципального района, путем объединения с </w:t>
      </w:r>
      <w:proofErr w:type="spellStart"/>
      <w:r>
        <w:rPr>
          <w:sz w:val="28"/>
          <w:szCs w:val="28"/>
        </w:rPr>
        <w:t>Соликамским</w:t>
      </w:r>
      <w:proofErr w:type="spellEnd"/>
      <w:r>
        <w:rPr>
          <w:sz w:val="28"/>
          <w:szCs w:val="28"/>
        </w:rPr>
        <w:t xml:space="preserve"> городским округом;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преобразовании поселений, входящих в состав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муниципального района, путем объединения с </w:t>
      </w:r>
      <w:proofErr w:type="spellStart"/>
      <w:r>
        <w:rPr>
          <w:sz w:val="28"/>
          <w:szCs w:val="28"/>
        </w:rPr>
        <w:t>Соликамским</w:t>
      </w:r>
      <w:proofErr w:type="spellEnd"/>
      <w:r>
        <w:rPr>
          <w:sz w:val="28"/>
          <w:szCs w:val="28"/>
        </w:rPr>
        <w:t xml:space="preserve"> городским округом;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 работе рабочей группы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по подготовке проекта решения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«О внесении изменений в Регламент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утвержденный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31.01.2007 № 121»;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назначении публичных слушаний по проектам решений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«О внесении изменений в Устав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границ территорий территориального общественного самоуправления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(три ТОС);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досрочном прекращении полномочий депутата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 Котляра Евгения Константиновича;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досрочном прекращении полномочий заместителя председателя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созыва;</w:t>
      </w:r>
    </w:p>
    <w:p w:rsidR="0082542D" w:rsidRDefault="0082542D" w:rsidP="0082542D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Об избрании заместителя председателя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О досрочном прекращении полномочий депутата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 </w:t>
      </w:r>
      <w:proofErr w:type="spellStart"/>
      <w:r>
        <w:rPr>
          <w:sz w:val="28"/>
          <w:szCs w:val="28"/>
        </w:rPr>
        <w:t>Якутова</w:t>
      </w:r>
      <w:proofErr w:type="spellEnd"/>
      <w:r>
        <w:rPr>
          <w:sz w:val="28"/>
          <w:szCs w:val="28"/>
        </w:rPr>
        <w:t xml:space="preserve"> Сергея Валерьевича;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решение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26 сентября 2018 г. № 391 «Об избрании заместителя председателя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созыва»;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вопросов для рассмотрения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 в 2019 году;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2018 года Комиссией по МСУ было рассмотрено 10 актов прокурорского реагирования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прокуратуры: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рассмотрении протестов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прокуратуры  на положения Устава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утвержденного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№ 412 от 29 июня 2005 г. (5 протестов);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рассмотрении протеста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прокуратуры на решение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10 апреля 2014 г. № 648 «Об утверждении Правил благоустройства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 рассмотрении представления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прокуратуры об устранении нарушений законодательства о средствах массовой информации;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рассмотрении протеста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прокуратуры на решение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23 декабря 2015 г. № 954 «Об утверждении Положения о размещении нестационарных торговых объектов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рассмотрении протеста заместителя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прокурора на решение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27 июня 2018 г. № 335 «Об утверждении тарифов на перевозки пассажиров и багажа автомобильным транспортом на муниципальных маршрутах регулярных перевозок»;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рассмотрении требования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прокурора об исключении </w:t>
      </w:r>
      <w:proofErr w:type="spellStart"/>
      <w:r>
        <w:rPr>
          <w:sz w:val="28"/>
          <w:szCs w:val="28"/>
        </w:rPr>
        <w:t>коррупциогенного</w:t>
      </w:r>
      <w:proofErr w:type="spellEnd"/>
      <w:r>
        <w:rPr>
          <w:sz w:val="28"/>
          <w:szCs w:val="28"/>
        </w:rPr>
        <w:t xml:space="preserve"> фактора из Положения об оплате труда выборных должностных лиц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осуществляющих свои полномочия на постоянной основе, утвержденного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19.11.2008 № 515;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протестов были внесены соответствующие  изменения в нормативные правовые акты, решения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 Также было рассмотрено предложение </w:t>
      </w:r>
      <w:proofErr w:type="spellStart"/>
      <w:r>
        <w:rPr>
          <w:sz w:val="28"/>
          <w:szCs w:val="28"/>
        </w:rPr>
        <w:t>Березниковской</w:t>
      </w:r>
      <w:proofErr w:type="spellEnd"/>
      <w:r>
        <w:rPr>
          <w:sz w:val="28"/>
          <w:szCs w:val="28"/>
        </w:rPr>
        <w:t xml:space="preserve"> межрайонной природоохранной прокуратуры о разработке и издании муниципальных нормативных правовых актов в области использования и охраны городских лесов.</w:t>
      </w:r>
    </w:p>
    <w:p w:rsidR="0082542D" w:rsidRDefault="0082542D" w:rsidP="0082542D">
      <w:pPr>
        <w:spacing w:line="24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82542D" w:rsidRDefault="0082542D" w:rsidP="0082542D">
      <w:pPr>
        <w:spacing w:line="24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работе комиссии по местному самоуправлению, регламенту и депутатской этике за 2018 год</w:t>
      </w:r>
    </w:p>
    <w:p w:rsidR="0082542D" w:rsidRDefault="0082542D" w:rsidP="0082542D">
      <w:pPr>
        <w:ind w:firstLine="709"/>
        <w:jc w:val="center"/>
        <w:rPr>
          <w:b/>
          <w:sz w:val="28"/>
          <w:szCs w:val="28"/>
        </w:rPr>
      </w:pP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 году комиссией по местному самоуправлению, регламенту и депутатской этике проведено 25 заседаний, рассмотрено 193 вопроса, в том числе: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6237"/>
        <w:gridCol w:w="2659"/>
      </w:tblGrid>
      <w:tr w:rsidR="0082542D" w:rsidTr="0082542D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вопросов, рассмотренных на заседании комиссии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</w:tr>
      <w:tr w:rsidR="0082542D" w:rsidTr="0082542D">
        <w:trPr>
          <w:trHeight w:val="33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2542D" w:rsidTr="0082542D">
        <w:trPr>
          <w:trHeight w:val="6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Антикоррупционная</w:t>
            </w:r>
            <w:proofErr w:type="spellEnd"/>
            <w:r>
              <w:rPr>
                <w:sz w:val="28"/>
                <w:szCs w:val="28"/>
              </w:rPr>
              <w:t xml:space="preserve"> экспертиза проектов нормативных правовых актов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2</w:t>
            </w:r>
          </w:p>
        </w:tc>
      </w:tr>
      <w:tr w:rsidR="0082542D" w:rsidTr="008254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Устав СГО (подготовка проектов о внесении изменений в Устав СГО)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</w:tr>
      <w:tr w:rsidR="0082542D" w:rsidTr="0082542D">
        <w:trPr>
          <w:trHeight w:val="8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публичных слушаний по внесению изменений в Устав </w:t>
            </w:r>
            <w:proofErr w:type="spellStart"/>
            <w:r>
              <w:rPr>
                <w:sz w:val="28"/>
                <w:szCs w:val="28"/>
              </w:rPr>
              <w:t>Соликамского</w:t>
            </w:r>
            <w:proofErr w:type="spellEnd"/>
            <w:r>
              <w:rPr>
                <w:sz w:val="28"/>
                <w:szCs w:val="28"/>
              </w:rPr>
              <w:t xml:space="preserve"> городского округа и подведение их итогов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2542D" w:rsidTr="0082542D">
        <w:trPr>
          <w:trHeight w:val="8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2D" w:rsidRDefault="0082542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публичных слушаний по вопросу о преобразовании поселений, входящих в состав СМР, путем объединения с СГО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2542D" w:rsidTr="0082542D">
        <w:trPr>
          <w:trHeight w:val="7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Разработано проектов решений в порядке правотворческой инициативы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82542D" w:rsidTr="008254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Внесено на рассмотрение Думы проектов решений о награждении Почетной грамотой, в том числе:</w:t>
            </w:r>
          </w:p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Соликамский</w:t>
            </w:r>
            <w:proofErr w:type="spellEnd"/>
            <w:r>
              <w:rPr>
                <w:sz w:val="28"/>
                <w:szCs w:val="28"/>
              </w:rPr>
              <w:t xml:space="preserve"> городской округ</w:t>
            </w:r>
          </w:p>
          <w:p w:rsidR="0082542D" w:rsidRDefault="0082542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Соликамской</w:t>
            </w:r>
            <w:proofErr w:type="spellEnd"/>
            <w:r>
              <w:rPr>
                <w:sz w:val="28"/>
                <w:szCs w:val="28"/>
              </w:rPr>
              <w:t xml:space="preserve"> городской Думы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  <w:p w:rsidR="0082542D" w:rsidRDefault="0082542D">
            <w:pPr>
              <w:jc w:val="center"/>
              <w:rPr>
                <w:sz w:val="28"/>
                <w:szCs w:val="28"/>
              </w:rPr>
            </w:pPr>
          </w:p>
          <w:p w:rsidR="0082542D" w:rsidRDefault="0082542D">
            <w:pPr>
              <w:jc w:val="center"/>
              <w:rPr>
                <w:sz w:val="28"/>
                <w:szCs w:val="28"/>
              </w:rPr>
            </w:pPr>
          </w:p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82542D" w:rsidRDefault="0082542D">
            <w:pPr>
              <w:jc w:val="center"/>
              <w:rPr>
                <w:sz w:val="28"/>
                <w:szCs w:val="28"/>
              </w:rPr>
            </w:pPr>
          </w:p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2542D" w:rsidTr="008254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Одобрено представлений о награждении Благодарственным письмом Думы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542D" w:rsidTr="008254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установлении границ территории территориального общественного самоуправления на территории </w:t>
            </w:r>
            <w:proofErr w:type="spellStart"/>
            <w:r>
              <w:rPr>
                <w:sz w:val="28"/>
                <w:szCs w:val="28"/>
              </w:rPr>
              <w:t>Соликамского</w:t>
            </w:r>
            <w:proofErr w:type="spellEnd"/>
            <w:r>
              <w:rPr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2542D" w:rsidTr="008254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протестов </w:t>
            </w:r>
            <w:proofErr w:type="spellStart"/>
            <w:r>
              <w:rPr>
                <w:sz w:val="28"/>
                <w:szCs w:val="28"/>
              </w:rPr>
              <w:t>Соликамской</w:t>
            </w:r>
            <w:proofErr w:type="spellEnd"/>
            <w:r>
              <w:rPr>
                <w:sz w:val="28"/>
                <w:szCs w:val="28"/>
              </w:rPr>
              <w:t xml:space="preserve"> городской прокуратуры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542D" w:rsidTr="008254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представлений </w:t>
            </w:r>
            <w:proofErr w:type="spellStart"/>
            <w:r>
              <w:rPr>
                <w:sz w:val="28"/>
                <w:szCs w:val="28"/>
              </w:rPr>
              <w:t>Соликамской</w:t>
            </w:r>
            <w:proofErr w:type="spellEnd"/>
            <w:r>
              <w:rPr>
                <w:sz w:val="28"/>
                <w:szCs w:val="28"/>
              </w:rPr>
              <w:t xml:space="preserve"> городской прокуратуры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2542D" w:rsidTr="008254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требований </w:t>
            </w:r>
            <w:proofErr w:type="spellStart"/>
            <w:r>
              <w:rPr>
                <w:sz w:val="28"/>
                <w:szCs w:val="28"/>
              </w:rPr>
              <w:t>Соликамской</w:t>
            </w:r>
            <w:proofErr w:type="spellEnd"/>
            <w:r>
              <w:rPr>
                <w:sz w:val="28"/>
                <w:szCs w:val="28"/>
              </w:rPr>
              <w:t xml:space="preserve"> городской прокуратуры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2542D" w:rsidTr="008254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снятии с контроля решений </w:t>
            </w:r>
            <w:proofErr w:type="spellStart"/>
            <w:r>
              <w:rPr>
                <w:sz w:val="28"/>
                <w:szCs w:val="28"/>
              </w:rPr>
              <w:t>Соликамской</w:t>
            </w:r>
            <w:proofErr w:type="spellEnd"/>
            <w:r>
              <w:rPr>
                <w:sz w:val="28"/>
                <w:szCs w:val="28"/>
              </w:rPr>
              <w:t xml:space="preserve"> городской Думы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2542D" w:rsidTr="008254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вопросов об утверждении отчетов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2D" w:rsidRDefault="00825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82542D" w:rsidRDefault="0082542D" w:rsidP="0082542D">
      <w:pPr>
        <w:ind w:firstLine="708"/>
        <w:jc w:val="both"/>
        <w:rPr>
          <w:sz w:val="28"/>
          <w:szCs w:val="20"/>
        </w:rPr>
      </w:pP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Таким образом, в 2018 году Комиссией по МСУ осуществлялось рассмотрение и подготовка вопросов, рассматриваемых на заседаниях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исполнялись, в пределах компетенции, контрольные функции, осуществлялась инициативная разработка проектов нормативных правовых актов, предварительное рассмотрение и подготовка заключений на внесенные в </w:t>
      </w:r>
      <w:proofErr w:type="spellStart"/>
      <w:r>
        <w:rPr>
          <w:sz w:val="28"/>
          <w:szCs w:val="28"/>
        </w:rPr>
        <w:t>Соликамскую</w:t>
      </w:r>
      <w:proofErr w:type="spellEnd"/>
      <w:r>
        <w:rPr>
          <w:sz w:val="28"/>
          <w:szCs w:val="28"/>
        </w:rPr>
        <w:t xml:space="preserve"> городскую Думу проекты решений.</w:t>
      </w:r>
      <w:proofErr w:type="gramEnd"/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Принимая во внимание показатели работы комиссии по местному самоуправлению, регламенту и депутатской этике за 2017 и 2018 годы, можно констатировать, что количество заседаний и количество рассмотренных комиссией вопросов возросло в 2018 году (в сравнении с 2017 годом) почти на 30 %. На 36 % увеличилось количество разработанных комиссией проектов решений Думы.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542D" w:rsidRDefault="0082542D" w:rsidP="0082542D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4.2. Деятельность постоянной депутатской комиссии по социальной политике </w:t>
      </w: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городской Думы</w:t>
      </w:r>
    </w:p>
    <w:p w:rsidR="0082542D" w:rsidRDefault="0082542D" w:rsidP="0082542D">
      <w:pPr>
        <w:jc w:val="center"/>
        <w:rPr>
          <w:sz w:val="28"/>
          <w:szCs w:val="28"/>
        </w:rPr>
      </w:pP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Председателем постоянной депутатской комиссии по социальной политике является депутат от избирательного округа № 21 Пегушин Сергей Васильевич. В 2018 году численный состав комиссии составил 9 человек.</w:t>
      </w:r>
    </w:p>
    <w:p w:rsidR="0082542D" w:rsidRDefault="0082542D" w:rsidP="0082542D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В 2018 году состоялось 10 заседаний постоянной депутатской комиссии по социальной политике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на которых рассмотрено 47 вопросов. Проведено 1 совместное заседание с постоянной депутатской комиссией по городскому хозяйству и муниципальной собственности, на котором было рассмотрено 15 вопросов.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правотворческой инициативы комиссией подготовлено и представлено 15 проектов решений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в рамках контрольных полномочий рассмотрено 20 информаций и 7 отчетов органов местного самоуправления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в своей работе комиссия уделяла обсуждению вопросов </w:t>
      </w:r>
      <w:r>
        <w:rPr>
          <w:spacing w:val="-1"/>
          <w:sz w:val="28"/>
          <w:szCs w:val="28"/>
        </w:rPr>
        <w:t xml:space="preserve">о ходе </w:t>
      </w:r>
      <w:r>
        <w:rPr>
          <w:sz w:val="28"/>
          <w:szCs w:val="28"/>
        </w:rPr>
        <w:t xml:space="preserve">исполнения программ, касающихся социальной сферы жизни города, а именно: 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программы «Социальная поддержка граждан в городе Соликамске»;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«Развитие системы образования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программы «Физическая культура и спорт Соликамска»;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«Развитие сферы культуры, туризма и молодежной политики 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«Развитие информационного общества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округа»;</w:t>
      </w:r>
    </w:p>
    <w:p w:rsidR="0082542D" w:rsidRDefault="0082542D" w:rsidP="0082542D">
      <w:pPr>
        <w:ind w:firstLine="720"/>
        <w:jc w:val="both"/>
        <w:rPr>
          <w:szCs w:val="28"/>
        </w:rPr>
      </w:pPr>
      <w:r>
        <w:rPr>
          <w:sz w:val="28"/>
          <w:szCs w:val="28"/>
        </w:rPr>
        <w:t xml:space="preserve">муниципальной программы «Развитие комплексной безопасности городской среды, развитие АПК «Безопасный город»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Cs w:val="28"/>
        </w:rPr>
        <w:t>».</w:t>
      </w:r>
    </w:p>
    <w:p w:rsidR="0082542D" w:rsidRDefault="0082542D" w:rsidP="00825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rFonts w:eastAsia="Arial Unicode MS"/>
          <w:bCs/>
          <w:iCs/>
          <w:spacing w:val="-4"/>
          <w:w w:val="101"/>
          <w:kern w:val="2"/>
          <w:sz w:val="28"/>
          <w:szCs w:val="28"/>
        </w:rPr>
        <w:t xml:space="preserve">постоянном контроле комиссии стояли вопросы о подготовке школ города к новому учебному году, </w:t>
      </w:r>
      <w:r>
        <w:rPr>
          <w:sz w:val="28"/>
          <w:szCs w:val="28"/>
        </w:rPr>
        <w:t>отдыха и оздоровления детей и подростков в летний период,</w:t>
      </w:r>
      <w:r>
        <w:rPr>
          <w:rFonts w:eastAsia="Arial Unicode MS"/>
          <w:bCs/>
          <w:iCs/>
          <w:spacing w:val="-4"/>
          <w:w w:val="101"/>
          <w:kern w:val="2"/>
          <w:sz w:val="28"/>
          <w:szCs w:val="28"/>
        </w:rPr>
        <w:t xml:space="preserve"> состоянии и перспективах развития образования,  культуры и спорта </w:t>
      </w:r>
      <w:proofErr w:type="gramStart"/>
      <w:r>
        <w:rPr>
          <w:rFonts w:eastAsia="Arial Unicode MS"/>
          <w:bCs/>
          <w:iCs/>
          <w:spacing w:val="-4"/>
          <w:w w:val="101"/>
          <w:kern w:val="2"/>
          <w:sz w:val="28"/>
          <w:szCs w:val="28"/>
        </w:rPr>
        <w:t>в</w:t>
      </w:r>
      <w:proofErr w:type="gramEnd"/>
      <w:r>
        <w:rPr>
          <w:rFonts w:eastAsia="Arial Unicode MS"/>
          <w:bCs/>
          <w:iCs/>
          <w:spacing w:val="-4"/>
          <w:w w:val="101"/>
          <w:kern w:val="2"/>
          <w:sz w:val="28"/>
          <w:szCs w:val="28"/>
        </w:rPr>
        <w:t xml:space="preserve"> </w:t>
      </w:r>
      <w:proofErr w:type="gramStart"/>
      <w:r>
        <w:rPr>
          <w:rFonts w:eastAsia="Arial Unicode MS"/>
          <w:bCs/>
          <w:iCs/>
          <w:spacing w:val="-4"/>
          <w:w w:val="101"/>
          <w:kern w:val="2"/>
          <w:sz w:val="28"/>
          <w:szCs w:val="28"/>
        </w:rPr>
        <w:t>Соликамском</w:t>
      </w:r>
      <w:proofErr w:type="gramEnd"/>
      <w:r>
        <w:rPr>
          <w:rFonts w:eastAsia="Arial Unicode MS"/>
          <w:bCs/>
          <w:iCs/>
          <w:spacing w:val="-4"/>
          <w:w w:val="101"/>
          <w:kern w:val="2"/>
          <w:sz w:val="28"/>
          <w:szCs w:val="28"/>
        </w:rPr>
        <w:t xml:space="preserve"> городском округе.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 году на контроле комиссии находились вопросы: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состояния освещенности на подходах к дошкольным и общеобразовательным учреждениям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</w:t>
      </w:r>
    </w:p>
    <w:p w:rsidR="0082542D" w:rsidRDefault="0082542D" w:rsidP="0082542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б) приведения в нормативное состояние территории, находящейся в краевой собственности и прилегающей к учреждениям здравоохранения, расположенным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 проблемах оказания качественных медицинских услуг населению учреждениями здравоохранения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Соликамском</w:t>
      </w:r>
      <w:proofErr w:type="gramEnd"/>
      <w:r>
        <w:rPr>
          <w:sz w:val="28"/>
          <w:szCs w:val="28"/>
        </w:rPr>
        <w:t xml:space="preserve"> городском округе;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обеспечения правопорядка в городском парке северной части города, вблизи торговых центров «Европа» и «Меркурий».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Постоянной комиссии по социальной политике в 2018 году были рассмотрены следующие обращения: 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Обращение администратора группы «</w:t>
      </w:r>
      <w:proofErr w:type="spellStart"/>
      <w:r>
        <w:rPr>
          <w:sz w:val="28"/>
          <w:szCs w:val="28"/>
        </w:rPr>
        <w:t>Соликамцы</w:t>
      </w:r>
      <w:proofErr w:type="spellEnd"/>
      <w:r>
        <w:rPr>
          <w:sz w:val="28"/>
          <w:szCs w:val="28"/>
        </w:rPr>
        <w:t xml:space="preserve">» в социальной сети «Одноклассники» </w:t>
      </w:r>
      <w:proofErr w:type="spellStart"/>
      <w:r>
        <w:rPr>
          <w:sz w:val="28"/>
          <w:szCs w:val="28"/>
        </w:rPr>
        <w:t>Е.Новаченко</w:t>
      </w:r>
      <w:proofErr w:type="spellEnd"/>
      <w:r>
        <w:rPr>
          <w:sz w:val="28"/>
          <w:szCs w:val="28"/>
        </w:rPr>
        <w:t xml:space="preserve"> о реставрации памятника А.М.Горькому.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 обращении руководителя отделения общественной организации «Федерация хоккея Пермского края» в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оликамске А.И.Горбунова об </w:t>
      </w:r>
      <w:r>
        <w:rPr>
          <w:sz w:val="28"/>
          <w:szCs w:val="28"/>
        </w:rPr>
        <w:lastRenderedPageBreak/>
        <w:t>оказании содействия в выделении денежных средств на оплату учебно-тренировочных сборов для подготовки команд юных хоккеистов к Первенству Пермского края на приз «Золотая шайба».</w:t>
      </w:r>
    </w:p>
    <w:p w:rsidR="0082542D" w:rsidRDefault="0082542D" w:rsidP="0070336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2542D" w:rsidRDefault="0082542D" w:rsidP="0082542D">
      <w:pPr>
        <w:widowControl w:val="0"/>
        <w:autoSpaceDE w:val="0"/>
        <w:autoSpaceDN w:val="0"/>
        <w:adjustRightInd w:val="0"/>
        <w:spacing w:line="240" w:lineRule="exact"/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Деятельность постоянной депутатской комиссии по городскому хозяйству и муниципальной собственности </w:t>
      </w: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городской Думы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Председателем постоянной депутатской комиссии по городскому хозяйству и муниципальной собственности является депутат от избирательного округа № 15 Фурсов Владимир Александрович.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 году численный состав комиссии состоял из 17 депутатов.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 состоялось 10 заседаний постоянной депутатской комиссии по городскому хозяйству и муниципальной собственности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на которых рассмотрено 103 вопроса, входящих в компетенцию комиссии, из них 5 вопросов были включены дополнительно на основании предложений депутатов городской Думы. В том числе состоялось 1 совместное заседание с комиссией по социальной политике, на котором рассмотрено 15 вопросов.</w:t>
      </w:r>
    </w:p>
    <w:p w:rsidR="0082542D" w:rsidRDefault="0082542D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порядке  правотворческой инициативы комиссией подготовлено 11 проектов решений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</w:t>
      </w:r>
      <w:r>
        <w:rPr>
          <w:b/>
          <w:sz w:val="28"/>
        </w:rPr>
        <w:t xml:space="preserve">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2018 году на заседаниях комиссий рассмотрено и одобрено 8 проектов решений «О внесении изменений в Правила землепользования и застройки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утвержденные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22 февраля 2017 г. № 87»; рассмотрено 57 информаций  и отчетов органов местного самоуправления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 об исполнении полномочий, предусмотренных Уставом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</w:t>
      </w:r>
      <w:proofErr w:type="gramEnd"/>
      <w:r>
        <w:rPr>
          <w:sz w:val="28"/>
          <w:szCs w:val="28"/>
        </w:rPr>
        <w:t xml:space="preserve">   рассмотрено 8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вопросов  касающихся управления и распоряжения муниципальным имуществом, утверждения  Прогнозного плана приватизации муниципального имущества и внесения в него изменений.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основных направлений деятельности постоянной депутатской по городскому хозяйству и муниципальной собственности в 2018 году комиссией был рассмотрены и одобрены (в том числе внесение изменений):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Cs w:val="28"/>
        </w:rPr>
        <w:t xml:space="preserve"> </w:t>
      </w:r>
      <w:r>
        <w:rPr>
          <w:sz w:val="28"/>
          <w:szCs w:val="28"/>
        </w:rPr>
        <w:t xml:space="preserve">Порядок присвоения, изменения и аннулирования наименований  элементам улично-дорожной сети, элементам планировочной структуры, объектам  общегородского использования, находящимся  в муниципальной собственности 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об управлении и распоряжении имуществом, находящимся в муниципальной собственности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утвержденное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25 июнь 2008 г. № 408;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целей высшего уровня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уровня на 2018 год и плановый период 2019-2020 годы, </w:t>
      </w:r>
      <w:proofErr w:type="gramStart"/>
      <w:r>
        <w:rPr>
          <w:sz w:val="28"/>
          <w:szCs w:val="28"/>
        </w:rPr>
        <w:t>утвержденную</w:t>
      </w:r>
      <w:proofErr w:type="gramEnd"/>
      <w:r>
        <w:rPr>
          <w:sz w:val="28"/>
          <w:szCs w:val="28"/>
        </w:rPr>
        <w:t xml:space="preserve">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20 декабря 2017 г. № 235;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благоустройства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утвержденные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10 апреля 2014 г. № 648;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Схема размещения рекламных конструкций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</w:t>
      </w:r>
      <w:proofErr w:type="gramStart"/>
      <w:r>
        <w:rPr>
          <w:sz w:val="28"/>
          <w:szCs w:val="28"/>
        </w:rPr>
        <w:t>утвержденную</w:t>
      </w:r>
      <w:proofErr w:type="gramEnd"/>
      <w:r>
        <w:rPr>
          <w:sz w:val="28"/>
          <w:szCs w:val="28"/>
        </w:rPr>
        <w:t xml:space="preserve">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29 июля 2015 г. № 877;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выявления и демонтажа самовольно установленных и незаконно размещенных движимых объектов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утвержденный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29 июля 2015 г. № 875.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осмотров зданий, сооружений на предмет их технического состояния и надлежащего технического обслуживания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утвержденный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26 февраля 2014 г. № 603;</w:t>
      </w:r>
    </w:p>
    <w:p w:rsidR="0082542D" w:rsidRDefault="0082542D" w:rsidP="0082542D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расчета платы за аренду имущества, находящегося в муниципальной собственности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утвержденную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31 января 2007 г. № 114;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25 апреля 2012 г. № 229 «О создании муниципального дорожного фонда </w:t>
      </w:r>
      <w:proofErr w:type="spellStart"/>
      <w:r>
        <w:rPr>
          <w:bCs/>
          <w:sz w:val="28"/>
          <w:szCs w:val="28"/>
          <w:lang w:eastAsia="en-US"/>
        </w:rPr>
        <w:t>Соликамского</w:t>
      </w:r>
      <w:proofErr w:type="spellEnd"/>
      <w:r>
        <w:rPr>
          <w:bCs/>
          <w:sz w:val="28"/>
          <w:szCs w:val="28"/>
          <w:lang w:eastAsia="en-US"/>
        </w:rPr>
        <w:t xml:space="preserve"> городского округа</w:t>
      </w:r>
      <w:r>
        <w:rPr>
          <w:sz w:val="28"/>
          <w:szCs w:val="28"/>
        </w:rPr>
        <w:t>»;</w:t>
      </w:r>
    </w:p>
    <w:p w:rsidR="0082542D" w:rsidRDefault="0082542D" w:rsidP="0082542D">
      <w:pPr>
        <w:ind w:firstLine="720"/>
        <w:jc w:val="both"/>
        <w:rPr>
          <w:szCs w:val="28"/>
        </w:rPr>
      </w:pP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24 апреля 2013 г. № 436 «Об утверждении ставок платы за единицу объема лесных ресурсов и ставок платы за единицу площади лесного участка, находящихся в муниципальной собственности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округа».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контрольных полномочий комиссия осуществляла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ранее принятых программ, финансируемых из средств городского бюджета: 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комплексного развития систем коммунальной инфраструктуры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2017-2025 годы;</w:t>
      </w:r>
    </w:p>
    <w:p w:rsidR="0082542D" w:rsidRDefault="0082542D" w:rsidP="0082542D">
      <w:pPr>
        <w:ind w:firstLine="720"/>
        <w:jc w:val="both"/>
        <w:rPr>
          <w:rFonts w:ascii="Calibri" w:hAnsi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муниципальной программы «Развитие инфраструктуры и комфортной городской среды </w:t>
      </w:r>
      <w:proofErr w:type="spellStart"/>
      <w:r>
        <w:rPr>
          <w:sz w:val="28"/>
          <w:szCs w:val="28"/>
          <w:lang w:eastAsia="en-US"/>
        </w:rPr>
        <w:t>Соликамского</w:t>
      </w:r>
      <w:proofErr w:type="spellEnd"/>
      <w:r>
        <w:rPr>
          <w:sz w:val="28"/>
          <w:szCs w:val="28"/>
          <w:lang w:eastAsia="en-US"/>
        </w:rPr>
        <w:t xml:space="preserve"> городского округа»;</w:t>
      </w:r>
      <w:r>
        <w:rPr>
          <w:rFonts w:ascii="Calibri" w:hAnsi="Calibri"/>
          <w:sz w:val="28"/>
          <w:szCs w:val="28"/>
          <w:lang w:eastAsia="en-US"/>
        </w:rPr>
        <w:t xml:space="preserve"> </w:t>
      </w:r>
    </w:p>
    <w:p w:rsidR="0082542D" w:rsidRDefault="0082542D" w:rsidP="0082542D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муниципальной программы «Развитие комплексной безопасности городской среды, развитие АПК «Безопасный город» на территории  </w:t>
      </w:r>
      <w:proofErr w:type="spellStart"/>
      <w:r>
        <w:rPr>
          <w:sz w:val="28"/>
          <w:szCs w:val="28"/>
          <w:lang w:eastAsia="en-US"/>
        </w:rPr>
        <w:t>Соликамского</w:t>
      </w:r>
      <w:proofErr w:type="spellEnd"/>
      <w:r>
        <w:rPr>
          <w:sz w:val="28"/>
          <w:szCs w:val="28"/>
          <w:lang w:eastAsia="en-US"/>
        </w:rPr>
        <w:t xml:space="preserve"> городского округа».</w:t>
      </w:r>
    </w:p>
    <w:p w:rsidR="0082542D" w:rsidRDefault="0082542D" w:rsidP="0082542D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Комиссией в отчетном периоде были рассмотрены следующие вопросы: 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 проделанной работе по инвентаризации подпорных стенок, состоянии ливневых стоков (канализации), лестничных маршей и перспективах решения сложившейся ситуации в 2018 году;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мероприятиях проводимых администрацией города по организации вывоза твердых коммунальных отходов с территории частного сектора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ситуации с безнадзорными животными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</w:t>
      </w:r>
    </w:p>
    <w:p w:rsidR="0082542D" w:rsidRDefault="0082542D" w:rsidP="0082542D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об </w:t>
      </w:r>
      <w:r>
        <w:rPr>
          <w:sz w:val="28"/>
          <w:szCs w:val="28"/>
          <w:lang w:eastAsia="en-US"/>
        </w:rPr>
        <w:t xml:space="preserve">участии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отходов; </w:t>
      </w:r>
    </w:p>
    <w:p w:rsidR="0082542D" w:rsidRDefault="0082542D" w:rsidP="0082542D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о технических, организационных мероприятиях по снижению потерь и снижению задолженности потребителей за полученную тепловую энергию, перед поставщиками тепловой энергии МУП «</w:t>
      </w:r>
      <w:proofErr w:type="spellStart"/>
      <w:r>
        <w:rPr>
          <w:sz w:val="28"/>
          <w:szCs w:val="28"/>
        </w:rPr>
        <w:t>Теплоэнерго</w:t>
      </w:r>
      <w:proofErr w:type="spellEnd"/>
      <w:r>
        <w:rPr>
          <w:sz w:val="28"/>
          <w:szCs w:val="28"/>
        </w:rPr>
        <w:t>»;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состоянии системы канализации в пос. </w:t>
      </w:r>
      <w:proofErr w:type="spellStart"/>
      <w:r>
        <w:rPr>
          <w:sz w:val="28"/>
          <w:szCs w:val="28"/>
        </w:rPr>
        <w:t>Карналлитово</w:t>
      </w:r>
      <w:proofErr w:type="spellEnd"/>
      <w:r>
        <w:rPr>
          <w:sz w:val="28"/>
          <w:szCs w:val="28"/>
        </w:rPr>
        <w:t>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перспективах развития систем коммунальной инфраструктуры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состоянии освещенности на подходах к социальным объектам, находящимся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 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 состоянии дороги и освещении улицы Набережная;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подготовке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к работе в зимний период 2018-2019 годов;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исполнении решения 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28 марта 2018 г. № 279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Думы»;</w:t>
      </w:r>
    </w:p>
    <w:p w:rsidR="0082542D" w:rsidRDefault="0082542D" w:rsidP="0082542D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разработке ПСД на реконструкцию автомобильной дороги по ул. Парижской Коммуны от ул. Бабушкина до ул. Уральской;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ситуации, связанной  с «провалами» на территории города Соликамска; 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 согласовании проекта указа губернатора Пермского края «О внесении изменений в указ губернатора Пермского края от 1 декабря 2017 г. № 156 «Об утверждении предельных (максимальных) индексов изменения размера вносимой гражданами платы за коммунальные услуги в муниципальных образованиях Пермского края на период с 1 января 2018 года по 31 декабря 2020 года»;</w:t>
      </w:r>
      <w:proofErr w:type="gramEnd"/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 ходе благоустройства территории у здания МАОУ ДО «</w:t>
      </w:r>
      <w:proofErr w:type="spellStart"/>
      <w:r>
        <w:rPr>
          <w:sz w:val="28"/>
          <w:szCs w:val="28"/>
        </w:rPr>
        <w:t>ЦРТДиЮ</w:t>
      </w:r>
      <w:proofErr w:type="spellEnd"/>
      <w:r>
        <w:rPr>
          <w:sz w:val="28"/>
          <w:szCs w:val="28"/>
        </w:rPr>
        <w:t xml:space="preserve"> «Звездный»;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 ремонте дороги и освещении улицы Набережная от улицы Советская до ГБУЗ ПК  «Городская больница города Соликамск»;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ремонте дорог частного сектора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организации перевозок пассажиров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 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тарифов на перевозки пассажиров и багажа автомобильным транспортом на муниципальных маршрутах регулярных перевозок;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инвентаризации и состоянии остановочных комплексов, расположенных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 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плане мероприятий по приведению в нормативное состояние остановочных комплексов, расположенных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2019-2021 годы; </w:t>
      </w:r>
    </w:p>
    <w:p w:rsidR="0082542D" w:rsidRDefault="0082542D" w:rsidP="008254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несанкционированном размещении отходов и незаконных работах, осуществляющихся на тропе здоровья в микрорайоне </w:t>
      </w:r>
      <w:proofErr w:type="spellStart"/>
      <w:r>
        <w:rPr>
          <w:sz w:val="28"/>
          <w:szCs w:val="28"/>
        </w:rPr>
        <w:t>Клестовка</w:t>
      </w:r>
      <w:proofErr w:type="spellEnd"/>
      <w:r>
        <w:rPr>
          <w:sz w:val="28"/>
          <w:szCs w:val="28"/>
        </w:rPr>
        <w:t>»;</w:t>
      </w:r>
    </w:p>
    <w:p w:rsidR="0082542D" w:rsidRDefault="0082542D" w:rsidP="008254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 рассмотрении экспертного заключения Администрации губернатора Пермского края о несоответствии решения </w:t>
      </w:r>
      <w:proofErr w:type="spellStart"/>
      <w:r>
        <w:rPr>
          <w:bCs/>
          <w:sz w:val="28"/>
          <w:szCs w:val="28"/>
        </w:rPr>
        <w:t>Соликамской</w:t>
      </w:r>
      <w:proofErr w:type="spellEnd"/>
      <w:r>
        <w:rPr>
          <w:bCs/>
          <w:sz w:val="28"/>
          <w:szCs w:val="28"/>
        </w:rPr>
        <w:t xml:space="preserve"> городской Думы от 30 мая 2007 г. № 170 «</w:t>
      </w:r>
      <w:r>
        <w:rPr>
          <w:sz w:val="28"/>
          <w:szCs w:val="28"/>
        </w:rPr>
        <w:t xml:space="preserve">Об утверждении Положения о муниципальном земельном контроле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</w:t>
      </w:r>
      <w:r>
        <w:rPr>
          <w:bCs/>
          <w:sz w:val="28"/>
          <w:szCs w:val="28"/>
        </w:rPr>
        <w:t xml:space="preserve">  действующему законодательству.</w:t>
      </w:r>
      <w:r>
        <w:rPr>
          <w:sz w:val="28"/>
          <w:szCs w:val="28"/>
        </w:rPr>
        <w:t xml:space="preserve">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отчетный период комиссией рассмотрено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8 обращений граждан.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</w:p>
    <w:p w:rsidR="0082542D" w:rsidRDefault="0082542D" w:rsidP="0082542D">
      <w:pPr>
        <w:spacing w:line="24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4.4. Деятельность постоянной депутатской комиссии по экономической политике и бюджету </w:t>
      </w: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городской Думы</w:t>
      </w:r>
    </w:p>
    <w:p w:rsidR="0082542D" w:rsidRDefault="0082542D" w:rsidP="0082542D">
      <w:pPr>
        <w:rPr>
          <w:sz w:val="28"/>
          <w:szCs w:val="28"/>
        </w:rPr>
      </w:pP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Председателем постоянной депутатской комиссии по экономической политике и бюджету является депутат от избирательного округа № 3 Щёткин Александр Геннадьевич.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Численный состав комиссии на конец отчетного периода составил 12 депутатов</w:t>
      </w:r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 состоялось  16 заседаний постоянной депутатской комиссии экономической политике и бюджету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на которых рассмотрено 118 вопросов относящихся к компетенции комиссии.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правотворческой инициативы комиссией подготовлено 26 проектов решений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в рамках контрольных полномочий рассмотрены 39 информаций и отчетов органов местного самоуправления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исполнении полномочий.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Комиссией в 2018 году были рассмотрены и одобрены предложения администрации города по внесению изменений в Стратегию социально-экономического развития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до 2030 года, Программу комплексного социально-экономического развития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2013-2018 годы, Методику </w:t>
      </w:r>
      <w:proofErr w:type="spellStart"/>
      <w:r>
        <w:rPr>
          <w:sz w:val="28"/>
          <w:szCs w:val="28"/>
        </w:rPr>
        <w:t>целеполагания</w:t>
      </w:r>
      <w:proofErr w:type="spellEnd"/>
      <w:r>
        <w:rPr>
          <w:sz w:val="28"/>
          <w:szCs w:val="28"/>
        </w:rPr>
        <w:t xml:space="preserve"> и Систему целей высшего уровня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иные проекты.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основных направлений деятельности постоянной депутатской комиссии по экономической политике и бюджету в 2018 году комиссией были рассмотрены вопросы, связанные с установлением порядка составления и рассмотрения проекта местного бюджета, утверждения и исполнения местного бюджета, вопросы, связанные с формированием проекта местного бюджета, </w:t>
      </w:r>
      <w:proofErr w:type="gramStart"/>
      <w:r>
        <w:rPr>
          <w:sz w:val="28"/>
          <w:szCs w:val="28"/>
        </w:rPr>
        <w:t>контролем за</w:t>
      </w:r>
      <w:proofErr w:type="gramEnd"/>
      <w:r>
        <w:rPr>
          <w:sz w:val="28"/>
          <w:szCs w:val="28"/>
        </w:rPr>
        <w:t xml:space="preserve"> исполнением местного бюджета, из них: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утверждение местного бюджета, внесение в него изменений и дополнений – 10 вопросов;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бюджеты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муниципального района и его поселений - 15 вопросов;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отчета об исполнении местного бюджета за отчетный финансовый год – 1 вопрос;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ежеквартальной информации об исполнении бюджетов за истекший период – 9 вопросов;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проведение публичных слушаний по вопросам формирования и исполнения местного бюджета – 4 вопроса.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В соответствии с Положением о бюджетном процессе в Соликамском городском округе, утвержденном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31 октября 2007 г.  № 236 и Положением об организации и проведении публичных слушаний в Соликамском городском округе, утвержденным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26 апреля 2006 г.  № 13, были организованы и проведены следующие публичные слушания:</w:t>
      </w:r>
      <w:proofErr w:type="gramEnd"/>
    </w:p>
    <w:p w:rsidR="0082542D" w:rsidRDefault="0082542D" w:rsidP="008254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июне 2018 г. по теме «Обсуждение отчёта об исполнении бюджета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за 2017 год»;</w:t>
      </w:r>
    </w:p>
    <w:p w:rsidR="0082542D" w:rsidRDefault="0082542D" w:rsidP="008254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ноябре 2018 г. –  по проекту решения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«О бюджете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2019 год и плановый период 2020 и 2021 годов». 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контрольных полномочий постоянной депутатской комиссией по экономической политике и бюджету в 2018 году рассмотрено 9 отчетов Контрольно-счетной палаты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округа: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 проверке целевого и эффективного расходования средств, направленных на реализацию инвестиционного проекта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«Распределительный газопровод низкого давления, ул. Набережная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Соликамска Пермского края»;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 проверке целевого и эффективного использования средств местного бюджета, направленных на выполнение текущего ремонта санузлов в администрации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Соликамска;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 проверке целевого и эффективного использования средств бюджета, направленных на обеспечение работников муниципальных учреждений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путевками на санаторно-курортное лечение и оздоровление за 2015-2017 годы;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 проверке организации учета и эффективного использования муниципального жилищного фонда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округа;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 проверке целевого и эффективного расходования средств бюджета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направленных на обеспечение деятельности НФ «</w:t>
      </w:r>
      <w:proofErr w:type="spellStart"/>
      <w:r>
        <w:rPr>
          <w:sz w:val="28"/>
          <w:szCs w:val="28"/>
        </w:rPr>
        <w:t>Соликамский</w:t>
      </w:r>
      <w:proofErr w:type="spellEnd"/>
      <w:r>
        <w:rPr>
          <w:sz w:val="28"/>
          <w:szCs w:val="28"/>
        </w:rPr>
        <w:t xml:space="preserve"> фонд поддержки и развития территориального общественного самоуправления и общественных инициатив» и на предоставление субсидий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организации Пермской краевой организации Всероссийского общества инвалидов в 2017 году;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 проверке целевого и эффективного использования средств, использованных  на реализацию подпрограммы «Обеспечение условий для занятий физической культурой и спортом» муниципальной программы «Физическая культура и спорт Соликамска» в 2017 году;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По проверке реализации в 2017 году подпрограммы «Формирование современной городской среды» в рамках муниципальной программы «Развитие инфраструктуры и комфортной городской среды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округа»;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По проверке финансово-хозяйственной деятельности некоммерческой организации «</w:t>
      </w:r>
      <w:proofErr w:type="spellStart"/>
      <w:r>
        <w:rPr>
          <w:sz w:val="28"/>
          <w:szCs w:val="28"/>
        </w:rPr>
        <w:t>Соликамский</w:t>
      </w:r>
      <w:proofErr w:type="spellEnd"/>
      <w:r>
        <w:rPr>
          <w:sz w:val="28"/>
          <w:szCs w:val="28"/>
        </w:rPr>
        <w:t xml:space="preserve"> Фонд поддержки малого предпринимательства;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По проверке расходования средств бюджета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направленных на реализацию муниципальной адресной программы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по переселению граждан из аварийных домов и снос расселенных многоквартирных домов в 2016-2017 гг.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году комиссией вносились предложения по проведению контрольных мероприятий (проверок, ревизий) Контрольно-счетной палатой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в 2019 году. Из 9 контрольных мероприятий, </w:t>
      </w:r>
      <w:r>
        <w:rPr>
          <w:sz w:val="28"/>
          <w:szCs w:val="28"/>
        </w:rPr>
        <w:lastRenderedPageBreak/>
        <w:t xml:space="preserve">предложенных комиссией – 7 мероприятий внесены в план работы Контрольно-счетной палаты на 2019 год.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своих полномочий постоянная депутатская комиссия осуществляла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органами и должностными лицами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полномочий, а также контроль за исполнением решений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 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течение года неоднократно заслушивались следующие вопросы: о ликвидации МУП «ЖПЭТ-2»;  о возврате  МУП «ЖПЭТ-2» средств за фактически невыполненные работы по муниципальным контрактам по сносу расселенных МКД; о возврате  МУП «ЖПЭТ-2» средств, собранных с жильцов МКД по ул. Металлургов на реализацию мероприятий по повышению энергосбережения и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>; о ходе капитального ремонта здания МАОУ ДО «</w:t>
      </w:r>
      <w:proofErr w:type="spellStart"/>
      <w:r>
        <w:rPr>
          <w:sz w:val="28"/>
          <w:szCs w:val="28"/>
        </w:rPr>
        <w:t>ЦРТДиЮ</w:t>
      </w:r>
      <w:proofErr w:type="spellEnd"/>
      <w:r>
        <w:rPr>
          <w:sz w:val="28"/>
          <w:szCs w:val="28"/>
        </w:rPr>
        <w:t xml:space="preserve"> «Звездный»;</w:t>
      </w:r>
      <w:proofErr w:type="gramEnd"/>
      <w:r>
        <w:rPr>
          <w:sz w:val="28"/>
          <w:szCs w:val="28"/>
        </w:rPr>
        <w:t xml:space="preserve"> о финансовом состоянии </w:t>
      </w:r>
      <w:proofErr w:type="spellStart"/>
      <w:proofErr w:type="gramStart"/>
      <w:r>
        <w:rPr>
          <w:sz w:val="28"/>
          <w:szCs w:val="28"/>
        </w:rPr>
        <w:t>бизнес-инкубатора</w:t>
      </w:r>
      <w:proofErr w:type="spellEnd"/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Верхнекамье</w:t>
      </w:r>
      <w:proofErr w:type="spellEnd"/>
      <w:r>
        <w:rPr>
          <w:sz w:val="28"/>
          <w:szCs w:val="28"/>
        </w:rPr>
        <w:t xml:space="preserve">» и перспективах его функционирования; о ходе выполнения работ по инвестиционному проекту «Реконструкция здания МАОУ «Основная общеобразовательная школа № 13»; об исполнении решения 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28 марта 2018 г. № 279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Думы».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2542D" w:rsidRDefault="0082542D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Взаимодействие с органами общественного самоуправления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с органами общественного самоуправления регулируется Порядком организации и осуществления территориального общественного самоуправления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Соликамском</w:t>
      </w:r>
      <w:proofErr w:type="gramEnd"/>
      <w:r>
        <w:rPr>
          <w:sz w:val="28"/>
          <w:szCs w:val="28"/>
        </w:rPr>
        <w:t xml:space="preserve"> городском округе, утвержденным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30 мая 2012 г. № 255.</w:t>
      </w:r>
    </w:p>
    <w:p w:rsidR="0082542D" w:rsidRDefault="0082542D" w:rsidP="008254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эффективного взаимодействия общественности и органов местного самоуправления, изучения вопросов по конкретным направлениям деятельности руководители рабочих групп Совета общественности принимали участие в заседаниях постоянных депутатских комиссий 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542D" w:rsidRDefault="0082542D" w:rsidP="0082542D">
      <w:pPr>
        <w:widowControl w:val="0"/>
        <w:autoSpaceDE w:val="0"/>
        <w:autoSpaceDN w:val="0"/>
        <w:adjustRightInd w:val="0"/>
        <w:spacing w:line="240" w:lineRule="exact"/>
        <w:ind w:firstLine="539"/>
        <w:jc w:val="center"/>
        <w:rPr>
          <w:sz w:val="28"/>
          <w:szCs w:val="28"/>
        </w:rPr>
      </w:pPr>
      <w:r>
        <w:rPr>
          <w:b/>
          <w:sz w:val="28"/>
          <w:szCs w:val="28"/>
        </w:rPr>
        <w:t>6. Взаимодействие с органами государственной власти и органами местного самоуправления</w:t>
      </w:r>
    </w:p>
    <w:p w:rsidR="0082542D" w:rsidRDefault="0082542D" w:rsidP="0082542D">
      <w:pPr>
        <w:ind w:firstLine="540"/>
        <w:jc w:val="both"/>
        <w:rPr>
          <w:sz w:val="28"/>
          <w:szCs w:val="28"/>
        </w:rPr>
      </w:pP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с главой города Соликамска, администрацией города Соликамска, Контрольно-счетной палатой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осуществляется в различных формах, предусмотренных Уставом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Регламентом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муниципальными правовыми актами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и иными правовыми актами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29 июля 2009 г. № 648 «Об утверждении Положения о порядке взаимодействия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и администрации города Соликамска» установлен порядок </w:t>
      </w:r>
      <w:r>
        <w:rPr>
          <w:sz w:val="28"/>
          <w:szCs w:val="28"/>
        </w:rPr>
        <w:lastRenderedPageBreak/>
        <w:t xml:space="preserve">взаимодействия главы города Соликамска, администрации города Соликамска 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в правотворческой деятельности.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i/>
          <w:color w:val="002060"/>
          <w:sz w:val="28"/>
          <w:szCs w:val="28"/>
        </w:rPr>
      </w:pPr>
      <w:r>
        <w:rPr>
          <w:sz w:val="28"/>
          <w:szCs w:val="28"/>
        </w:rPr>
        <w:t xml:space="preserve">Глава города Соликамска, полномочные представители главы города Соликамска в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Думе принимают активное участие в работе заседаний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заседаний постоянных депутатских комиссий Думы.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28 сентября 2011 г. № 98 утверждено Соглашение о взаимодействии между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 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прокуратурой.</w:t>
      </w:r>
    </w:p>
    <w:p w:rsidR="0082542D" w:rsidRDefault="0082542D" w:rsidP="008254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В рамках заключенного Соглашения представители прокуратуры принимают участие в заседаниях постоянных депутатских комиссий и заседаниях Думы, дают заключения на проекты решений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вносят предложения по внесению изменений в муниципальные правовые акты.</w:t>
      </w:r>
    </w:p>
    <w:p w:rsidR="0082542D" w:rsidRDefault="0082542D" w:rsidP="008254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решения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28 октября 2015 г. заключено Соглашение о взаимодействии и сотрудничестве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и Межмуниципального отдела МВД «</w:t>
      </w:r>
      <w:proofErr w:type="spellStart"/>
      <w:r>
        <w:rPr>
          <w:sz w:val="28"/>
          <w:szCs w:val="28"/>
        </w:rPr>
        <w:t>Соликамский</w:t>
      </w:r>
      <w:proofErr w:type="spellEnd"/>
      <w:r>
        <w:rPr>
          <w:sz w:val="28"/>
          <w:szCs w:val="28"/>
        </w:rPr>
        <w:t>».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26 октября 2016 г. № 15 в состав Совета представительных органов муниципальных образований Пермского края делегирован председатель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Якутов С.В.</w:t>
      </w:r>
    </w:p>
    <w:p w:rsidR="0082542D" w:rsidRDefault="0082542D" w:rsidP="0082542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отчетном периоде до сложения полномочий, Председатель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Якутов С.В. являлся членом  комиссии Совета по нормотворческой деятельности в области региональной политики и местного самоуправления, регулярно участвовал в работе Совета представительных органов муниципальных образований Пермского края, комиссии по нормотворческой деятельности в области региональной политики и местного самоуправления.</w:t>
      </w:r>
    </w:p>
    <w:p w:rsidR="0082542D" w:rsidRDefault="0082542D" w:rsidP="0082542D">
      <w:pPr>
        <w:autoSpaceDE w:val="0"/>
        <w:autoSpaceDN w:val="0"/>
        <w:adjustRightInd w:val="0"/>
        <w:ind w:firstLine="708"/>
        <w:jc w:val="both"/>
        <w:rPr>
          <w:i/>
          <w:color w:val="002060"/>
          <w:sz w:val="28"/>
          <w:szCs w:val="28"/>
        </w:rPr>
      </w:pPr>
      <w:r>
        <w:rPr>
          <w:bCs/>
          <w:sz w:val="28"/>
          <w:szCs w:val="20"/>
        </w:rPr>
        <w:t xml:space="preserve">Ежегодно депутаты </w:t>
      </w:r>
      <w:proofErr w:type="spellStart"/>
      <w:r>
        <w:rPr>
          <w:bCs/>
          <w:sz w:val="28"/>
          <w:szCs w:val="20"/>
        </w:rPr>
        <w:t>Соликамской</w:t>
      </w:r>
      <w:proofErr w:type="spellEnd"/>
      <w:r>
        <w:rPr>
          <w:bCs/>
          <w:sz w:val="28"/>
          <w:szCs w:val="20"/>
        </w:rPr>
        <w:t xml:space="preserve"> городской Думы принимают участие в мероприятиях, организуемых Законодательным Собранием Пермского края, </w:t>
      </w:r>
      <w:r>
        <w:rPr>
          <w:sz w:val="28"/>
          <w:szCs w:val="20"/>
        </w:rPr>
        <w:t>участвуют в работе совещательных, консультативных и координационных органов, созданных при главе города Соликамска и администрации города Соликамска по различным направлениям деятельности.</w:t>
      </w:r>
    </w:p>
    <w:p w:rsidR="0082542D" w:rsidRDefault="0082542D" w:rsidP="0082542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82542D" w:rsidRDefault="0082542D" w:rsidP="0082542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Работа депутатов с избирателями</w:t>
      </w:r>
    </w:p>
    <w:p w:rsidR="0082542D" w:rsidRDefault="0082542D" w:rsidP="008254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избирателей по личным вопросам депутат ведет в соответствии с графиком, утвержденным решением Думы. График приема избирателей депутатами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утвержден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03 октября 2016 г. № 5 «Об утверждении графика приема избирателей депутатами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созыва».</w:t>
      </w:r>
    </w:p>
    <w:p w:rsidR="0082542D" w:rsidRDefault="0082542D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месте и времени ведения приема по личным вопросам жители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в сети «Интернет» информируются через </w:t>
      </w:r>
      <w:r>
        <w:rPr>
          <w:sz w:val="28"/>
          <w:szCs w:val="28"/>
        </w:rPr>
        <w:lastRenderedPageBreak/>
        <w:t xml:space="preserve">официальный сайт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</w:t>
      </w:r>
      <w:hyperlink r:id="rId10" w:history="1">
        <w:r>
          <w:rPr>
            <w:rStyle w:val="a3"/>
            <w:color w:val="auto"/>
            <w:sz w:val="28"/>
            <w:szCs w:val="20"/>
            <w:u w:val="none"/>
          </w:rPr>
          <w:t>http://duma.solkam.ru/deputaty/grafik-priema</w:t>
        </w:r>
      </w:hyperlink>
      <w:r>
        <w:rPr>
          <w:sz w:val="28"/>
          <w:szCs w:val="28"/>
        </w:rPr>
        <w:t xml:space="preserve">. </w:t>
      </w:r>
    </w:p>
    <w:p w:rsidR="0082542D" w:rsidRDefault="0082542D" w:rsidP="0082542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графика приема избирателей депутатами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осуществляется председателем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2018 году прием избирателей депутатами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осуществлялся ежемесячно в соответствии с графиком приема.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Порядок ведения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приема граждан депутатами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установлен Регламентом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утвержденным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31 января 2007 г. № 121.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Предложения, заявления и жалобы населения подаются непосредственно депутату во время  ведения приема по личным вопросам, а в остальное время направляются по почте в аппарат Думы на имя депутата. Во время приема по личным вопросам гражданину обеспечивается право сделать устное заявление.  Дополнительным средством для обеспечения возможности обращений граждан к депутату является официальный сайт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(интернет-приемная </w:t>
      </w:r>
      <w:hyperlink r:id="rId11" w:history="1">
        <w:r>
          <w:rPr>
            <w:rStyle w:val="a3"/>
            <w:color w:val="auto"/>
            <w:sz w:val="28"/>
            <w:szCs w:val="28"/>
          </w:rPr>
          <w:t>http://duma.solkam.ru/obrasheniya/internet-priemnaya</w:t>
        </w:r>
      </w:hyperlink>
      <w:r>
        <w:rPr>
          <w:sz w:val="28"/>
          <w:szCs w:val="28"/>
        </w:rPr>
        <w:t>).</w:t>
      </w:r>
    </w:p>
    <w:p w:rsidR="0082542D" w:rsidRDefault="0082542D" w:rsidP="008254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Депутаты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в соответствии со статьей 30.1 Регламента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утвержденным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31 января 2007 г. № 121, отчитываются перед избирателями своего избирательного округа о своей деятельности не реже одного раза в год и систематически их информируют о своей деятельности во время встреч с избирателями или через средства массовой информации.</w:t>
      </w:r>
      <w:proofErr w:type="gramEnd"/>
    </w:p>
    <w:p w:rsidR="0082542D" w:rsidRDefault="0082542D" w:rsidP="008254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отчете депутат информирует избирателей о выполнении своих обязанностей, связанных с личным участием в работе Думы, ее постоянных комиссий и рабочих групп, о подготовке вопросов на заседания Думы, о содержании депутатских обращений и депутатских запросов и мерах, принятых по ним, и иной депутатской деятельности. Особое внимание уделяется освещению депутатской деятельности по личному приему избирателей, рассмотрению поступивших писем, заявлений и жалоб.</w:t>
      </w:r>
    </w:p>
    <w:p w:rsidR="0082542D" w:rsidRDefault="0082542D" w:rsidP="0082542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542D" w:rsidRDefault="0082542D" w:rsidP="0082542D">
      <w:pPr>
        <w:autoSpaceDE w:val="0"/>
        <w:autoSpaceDN w:val="0"/>
        <w:adjustRightInd w:val="0"/>
        <w:spacing w:line="240" w:lineRule="exact"/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Информирование населения о деятельности </w:t>
      </w:r>
    </w:p>
    <w:p w:rsidR="0082542D" w:rsidRDefault="0082542D" w:rsidP="0082542D">
      <w:pPr>
        <w:autoSpaceDE w:val="0"/>
        <w:autoSpaceDN w:val="0"/>
        <w:adjustRightInd w:val="0"/>
        <w:spacing w:line="240" w:lineRule="exact"/>
        <w:ind w:firstLine="539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городской Думы</w:t>
      </w:r>
    </w:p>
    <w:p w:rsidR="0082542D" w:rsidRDefault="0082542D" w:rsidP="0082542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2542D" w:rsidRDefault="0082542D" w:rsidP="0082542D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24 апреля 2013 г. № 432 «Об обеспечении доступа к информации о деятельности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 установлен порядок ознакомления пользователей с информацией о деятельности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размещаемой в сети Интернет, в помещениях, занимаемых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Думой, а также находящейся в библиотечных и архивных фондах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  <w:proofErr w:type="gramEnd"/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утвержден официальный сайт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в качестве общедоступного Интернет-ресурса с сетевым адресом: http://gorduma.solkam.ru.</w:t>
      </w:r>
    </w:p>
    <w:p w:rsidR="0082542D" w:rsidRDefault="0082542D" w:rsidP="0082542D">
      <w:pPr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В течение всего 2018 года нормативные правовые акты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после их принятия и подписания в установленном порядке, </w:t>
      </w:r>
      <w:r>
        <w:rPr>
          <w:sz w:val="28"/>
          <w:szCs w:val="28"/>
        </w:rPr>
        <w:lastRenderedPageBreak/>
        <w:t>публиковались в газете «</w:t>
      </w:r>
      <w:proofErr w:type="spellStart"/>
      <w:r>
        <w:rPr>
          <w:sz w:val="28"/>
          <w:szCs w:val="28"/>
        </w:rPr>
        <w:t>Соликамский</w:t>
      </w:r>
      <w:proofErr w:type="spellEnd"/>
      <w:r>
        <w:rPr>
          <w:sz w:val="28"/>
          <w:szCs w:val="28"/>
        </w:rPr>
        <w:t xml:space="preserve"> рабочий», а также были размещены на официальном сайте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</w:t>
      </w:r>
      <w:r>
        <w:rPr>
          <w:sz w:val="28"/>
          <w:szCs w:val="20"/>
        </w:rPr>
        <w:t xml:space="preserve"> 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</w:t>
      </w:r>
      <w:r>
        <w:rPr>
          <w:bCs/>
          <w:sz w:val="28"/>
          <w:szCs w:val="28"/>
        </w:rPr>
        <w:t>от 9 февраля 2009 года № 8-ФЗ «Об обеспечении доступа к информации о деятельности государственных органов и органов местного самоуправления» и</w:t>
      </w:r>
      <w:r>
        <w:rPr>
          <w:sz w:val="28"/>
          <w:szCs w:val="28"/>
        </w:rPr>
        <w:t>нформация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 деятельности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а также план основных мероприятий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размещены на стенде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в помещении администрации города Соликамска.</w:t>
      </w:r>
    </w:p>
    <w:p w:rsidR="0082542D" w:rsidRDefault="0082542D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деятельности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в устной форме представляется аппаратом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пользователям информации во время приема либо по телефону, а также может быть передана по сетям связи общего пользования.</w:t>
      </w:r>
    </w:p>
    <w:p w:rsidR="0082542D" w:rsidRDefault="0082542D" w:rsidP="0082542D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0"/>
        </w:rPr>
        <w:t xml:space="preserve">Помимо информации, определенной Федеральным Законом № 8-ФЗ, на официальном сайте </w:t>
      </w:r>
      <w:proofErr w:type="spellStart"/>
      <w:r>
        <w:rPr>
          <w:sz w:val="28"/>
          <w:szCs w:val="20"/>
        </w:rPr>
        <w:t>Соликамской</w:t>
      </w:r>
      <w:proofErr w:type="spellEnd"/>
      <w:r>
        <w:rPr>
          <w:sz w:val="28"/>
          <w:szCs w:val="20"/>
        </w:rPr>
        <w:t xml:space="preserve"> городской Думы дополнительно размещается информация о Молодежном парламенте </w:t>
      </w:r>
      <w:proofErr w:type="spellStart"/>
      <w:r>
        <w:rPr>
          <w:sz w:val="28"/>
          <w:szCs w:val="20"/>
        </w:rPr>
        <w:t>Соликамского</w:t>
      </w:r>
      <w:proofErr w:type="spellEnd"/>
      <w:r>
        <w:rPr>
          <w:sz w:val="28"/>
          <w:szCs w:val="20"/>
        </w:rPr>
        <w:t xml:space="preserve"> городского округа и его деятельности (</w:t>
      </w:r>
      <w:hyperlink r:id="rId12" w:history="1">
        <w:r>
          <w:rPr>
            <w:rStyle w:val="a3"/>
            <w:color w:val="auto"/>
            <w:sz w:val="28"/>
            <w:szCs w:val="20"/>
          </w:rPr>
          <w:t>http://gorduma.solkam.ru/molodezhnyj-parlament/chleny/</w:t>
        </w:r>
      </w:hyperlink>
      <w:r>
        <w:rPr>
          <w:sz w:val="28"/>
          <w:szCs w:val="20"/>
        </w:rPr>
        <w:t>), новостные сообщения (</w:t>
      </w:r>
      <w:hyperlink r:id="rId13" w:history="1">
        <w:r>
          <w:rPr>
            <w:rStyle w:val="a3"/>
            <w:color w:val="auto"/>
            <w:sz w:val="28"/>
            <w:szCs w:val="20"/>
          </w:rPr>
          <w:t>http://gorduma.solkam.ru/news/</w:t>
        </w:r>
      </w:hyperlink>
      <w:r>
        <w:rPr>
          <w:sz w:val="28"/>
          <w:szCs w:val="20"/>
        </w:rPr>
        <w:t xml:space="preserve">), а так же видеоматериалы о деятельности </w:t>
      </w:r>
      <w:proofErr w:type="spellStart"/>
      <w:r>
        <w:rPr>
          <w:sz w:val="28"/>
          <w:szCs w:val="20"/>
        </w:rPr>
        <w:t>Соликамской</w:t>
      </w:r>
      <w:proofErr w:type="spellEnd"/>
      <w:r>
        <w:rPr>
          <w:sz w:val="28"/>
          <w:szCs w:val="20"/>
        </w:rPr>
        <w:t xml:space="preserve"> городской Думы (</w:t>
      </w:r>
      <w:hyperlink r:id="rId14" w:history="1">
        <w:r>
          <w:rPr>
            <w:rStyle w:val="a3"/>
            <w:color w:val="auto"/>
            <w:sz w:val="28"/>
            <w:szCs w:val="20"/>
          </w:rPr>
          <w:t>http://gorduma.solkam.ru/video/</w:t>
        </w:r>
      </w:hyperlink>
      <w:r>
        <w:rPr>
          <w:sz w:val="28"/>
          <w:szCs w:val="20"/>
        </w:rPr>
        <w:t xml:space="preserve">).  </w:t>
      </w:r>
      <w:proofErr w:type="gramEnd"/>
    </w:p>
    <w:p w:rsidR="0082542D" w:rsidRDefault="0082542D" w:rsidP="008254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2542D" w:rsidRDefault="0082542D" w:rsidP="0082542D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b/>
          <w:bCs/>
          <w:color w:val="0000CC"/>
          <w:sz w:val="36"/>
          <w:szCs w:val="36"/>
        </w:rPr>
        <w:t xml:space="preserve"> </w:t>
      </w:r>
      <w:r>
        <w:rPr>
          <w:b/>
          <w:bCs/>
          <w:sz w:val="28"/>
          <w:szCs w:val="28"/>
        </w:rPr>
        <w:t xml:space="preserve">Обращения граждан в </w:t>
      </w:r>
      <w:proofErr w:type="spellStart"/>
      <w:r>
        <w:rPr>
          <w:b/>
          <w:bCs/>
          <w:sz w:val="28"/>
          <w:szCs w:val="28"/>
        </w:rPr>
        <w:t>Соликамскую</w:t>
      </w:r>
      <w:proofErr w:type="spellEnd"/>
      <w:r>
        <w:rPr>
          <w:b/>
          <w:bCs/>
          <w:sz w:val="28"/>
          <w:szCs w:val="28"/>
        </w:rPr>
        <w:t xml:space="preserve"> городскую Думу</w:t>
      </w:r>
    </w:p>
    <w:p w:rsidR="0082542D" w:rsidRDefault="0082542D" w:rsidP="008254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Обращения граждан подлежат рассмотрению в порядке и сроки, установленные Федеральным законом от 2 мая 2006 г. № 59-ФЗ «О порядке рассмотрения обращений граждан Российской Федерации» (ст. 20 Устава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округа).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Соликамскую</w:t>
      </w:r>
      <w:proofErr w:type="spellEnd"/>
      <w:r>
        <w:rPr>
          <w:sz w:val="28"/>
          <w:szCs w:val="28"/>
        </w:rPr>
        <w:t xml:space="preserve"> городскую Думу в 2018 году поступило 71 обращение граждан и организаций. Из них 7 обращений поступило через электронную приемную на официальном сайте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Думы.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темами обращений стали: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вопросы о работе Думы и посещения её заседаний – 25 обращений;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вопросы жилищно-коммунального хозяйства и благоустройства – 18 обращения;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присвоения звания почетный гражданин города Соликамска, награждения почетными грамотами и благодарственными письмами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– 8 обращений;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жилищные вопросы – 4 обращения;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обращения от молодежных объединений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Соликамска (о проведении мероприятий) – 6 обращений.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были обращения граждан, связанные с оплатой за проезд на пассажирском транспорте СГО, предоставления земельных участков многодетным семьям, 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Анализ вопросов, поступивших в </w:t>
      </w:r>
      <w:proofErr w:type="spellStart"/>
      <w:r>
        <w:rPr>
          <w:sz w:val="28"/>
          <w:szCs w:val="28"/>
        </w:rPr>
        <w:t>Соликамскую</w:t>
      </w:r>
      <w:proofErr w:type="spellEnd"/>
      <w:r>
        <w:rPr>
          <w:sz w:val="28"/>
          <w:szCs w:val="28"/>
        </w:rPr>
        <w:t xml:space="preserve"> городскую Думу, показывает, что ключевыми темами в 2018 году остались темы жилищно-коммунального хозяйства,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>благоустройства, о работе Думы и посещения её заседаний.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обращения рассмотрены в установленный законодательством срок.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Обзоры обращений граждан в </w:t>
      </w:r>
      <w:proofErr w:type="spellStart"/>
      <w:r>
        <w:rPr>
          <w:sz w:val="28"/>
          <w:szCs w:val="28"/>
        </w:rPr>
        <w:t>Соликамскую</w:t>
      </w:r>
      <w:proofErr w:type="spellEnd"/>
      <w:r>
        <w:rPr>
          <w:sz w:val="28"/>
          <w:szCs w:val="28"/>
        </w:rPr>
        <w:t xml:space="preserve"> городскую Думу за 2018 год размещены на официальном сайте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в сети Интернет: </w:t>
      </w:r>
      <w:hyperlink r:id="rId15" w:history="1">
        <w:r>
          <w:rPr>
            <w:rStyle w:val="a3"/>
            <w:color w:val="000000"/>
            <w:sz w:val="28"/>
            <w:szCs w:val="20"/>
          </w:rPr>
          <w:t>http://gorduma.solkam.ru</w:t>
        </w:r>
      </w:hyperlink>
      <w:r>
        <w:rPr>
          <w:color w:val="000000"/>
          <w:sz w:val="28"/>
          <w:szCs w:val="28"/>
        </w:rPr>
        <w:t>.</w:t>
      </w:r>
    </w:p>
    <w:p w:rsidR="0082542D" w:rsidRDefault="0082542D" w:rsidP="0082542D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Посещаемость сайта </w:t>
      </w:r>
      <w:proofErr w:type="spellStart"/>
      <w:r>
        <w:rPr>
          <w:color w:val="000000"/>
          <w:sz w:val="28"/>
          <w:szCs w:val="28"/>
        </w:rPr>
        <w:t>Соликамской</w:t>
      </w:r>
      <w:proofErr w:type="spellEnd"/>
      <w:r>
        <w:rPr>
          <w:color w:val="000000"/>
          <w:sz w:val="28"/>
          <w:szCs w:val="28"/>
        </w:rPr>
        <w:t xml:space="preserve"> городской Думы в 2018 году составила: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35"/>
        <w:gridCol w:w="4919"/>
      </w:tblGrid>
      <w:tr w:rsidR="0082542D" w:rsidTr="0082542D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42D" w:rsidRDefault="0082542D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квартал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42D" w:rsidRDefault="0082542D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1 847</w:t>
            </w:r>
          </w:p>
        </w:tc>
      </w:tr>
      <w:tr w:rsidR="0082542D" w:rsidTr="0082542D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42D" w:rsidRDefault="0082542D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42D" w:rsidRDefault="00C67672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2 19</w:t>
            </w:r>
            <w:r w:rsidR="0082542D">
              <w:rPr>
                <w:color w:val="000000"/>
                <w:sz w:val="28"/>
                <w:szCs w:val="28"/>
              </w:rPr>
              <w:t>7</w:t>
            </w:r>
          </w:p>
        </w:tc>
      </w:tr>
      <w:tr w:rsidR="0082542D" w:rsidTr="0082542D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42D" w:rsidRDefault="0082542D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42D" w:rsidRDefault="0082542D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2 463</w:t>
            </w:r>
          </w:p>
        </w:tc>
      </w:tr>
      <w:tr w:rsidR="0082542D" w:rsidTr="0082542D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42D" w:rsidRDefault="0082542D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42D" w:rsidRDefault="0082542D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2 388</w:t>
            </w:r>
          </w:p>
        </w:tc>
      </w:tr>
      <w:tr w:rsidR="0082542D" w:rsidTr="0082542D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42D" w:rsidRDefault="0082542D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42D" w:rsidRDefault="0082542D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8 895</w:t>
            </w:r>
          </w:p>
        </w:tc>
      </w:tr>
    </w:tbl>
    <w:p w:rsidR="0082542D" w:rsidRDefault="0082542D" w:rsidP="0082542D">
      <w:pPr>
        <w:autoSpaceDE w:val="0"/>
        <w:autoSpaceDN w:val="0"/>
        <w:adjustRightInd w:val="0"/>
        <w:ind w:firstLine="708"/>
        <w:jc w:val="both"/>
        <w:outlineLvl w:val="1"/>
        <w:rPr>
          <w:color w:val="000000"/>
          <w:sz w:val="28"/>
          <w:szCs w:val="28"/>
        </w:rPr>
      </w:pPr>
    </w:p>
    <w:p w:rsidR="0082542D" w:rsidRDefault="0082542D" w:rsidP="008254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Деятельность аппарата </w:t>
      </w: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городской Думы</w:t>
      </w:r>
    </w:p>
    <w:p w:rsidR="0082542D" w:rsidRDefault="0082542D" w:rsidP="0082542D">
      <w:pPr>
        <w:ind w:firstLine="708"/>
        <w:jc w:val="both"/>
        <w:rPr>
          <w:b/>
          <w:sz w:val="28"/>
          <w:szCs w:val="28"/>
        </w:rPr>
      </w:pP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Аппарат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является рабочим органом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обеспечивающим деятельность представительного органа местного самоуправления по реализации возложенных функций и исполнению полномочий.</w:t>
      </w:r>
    </w:p>
    <w:p w:rsidR="0082542D" w:rsidRDefault="0082542D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аппарата осуществляется в соответствие с Регламентом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Положением об аппарате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Кодексом этики и служебного поведения муниципальных служащих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а также другими правовыми актами.</w:t>
      </w:r>
    </w:p>
    <w:p w:rsidR="0082542D" w:rsidRDefault="0082542D" w:rsidP="0082542D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Специалисты аппарата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осуществляют организационное, информационно-аналитическое, правовое, техническое, методическое и финансовое обеспечение деятельности городской Думы, ее депутатов в рамках полномочий, предусмотренных Положением об аппарате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должностными инструкциями специалистов.</w:t>
      </w:r>
    </w:p>
    <w:p w:rsidR="0082542D" w:rsidRDefault="0082542D" w:rsidP="0082542D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выполнения возложенных задач аппарат, в том числе осуществляет прием и регистрацию поступающих в городскую Думу документов и обращений граждан, администрации города, предприятий, учреждений, органов территориального общественного самоуправления, должностных лиц органов государственной власти, готовит по этим документам и обращениям необходимые материалы.</w:t>
      </w:r>
    </w:p>
    <w:p w:rsidR="0082542D" w:rsidRDefault="0082542D" w:rsidP="0082542D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 в 2018 г. в аппарат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поступили и были приняты в работу 981 документ, что на 9 % больше, чем в 2017 г.(900 входящих документов в 2017 г. соответственно).</w:t>
      </w:r>
    </w:p>
    <w:p w:rsidR="0082542D" w:rsidRDefault="0082542D" w:rsidP="0082542D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Количество исходящих документов, подготовленных специалистами аппарата 744.</w:t>
      </w:r>
    </w:p>
    <w:p w:rsidR="0082542D" w:rsidRDefault="0082542D" w:rsidP="0082542D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результатам проведенных экспертиз проектов нормативных правовых актов - проектов решений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на соответствие </w:t>
      </w:r>
      <w:r>
        <w:rPr>
          <w:sz w:val="28"/>
          <w:szCs w:val="28"/>
        </w:rPr>
        <w:lastRenderedPageBreak/>
        <w:t xml:space="preserve">требованиям действующего законодательства, было подготовлено 164 заключения, 62 из которых экспертные заключения на наличие, отсутствие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факторов.</w:t>
      </w:r>
    </w:p>
    <w:p w:rsidR="0082542D" w:rsidRDefault="0082542D" w:rsidP="0082542D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Общее количество подготовленных специалистами аппарата заключений по сравнению с 2018 г. увеличилось на 30,1%. </w:t>
      </w:r>
    </w:p>
    <w:p w:rsidR="0082542D" w:rsidRDefault="0082542D" w:rsidP="0082542D">
      <w:pPr>
        <w:tabs>
          <w:tab w:val="left" w:pos="0"/>
        </w:tabs>
        <w:autoSpaceDE w:val="0"/>
        <w:jc w:val="both"/>
        <w:rPr>
          <w:sz w:val="28"/>
          <w:szCs w:val="28"/>
        </w:rPr>
      </w:pPr>
    </w:p>
    <w:p w:rsidR="00703369" w:rsidRDefault="0082542D" w:rsidP="00703369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688080" cy="1600200"/>
            <wp:effectExtent l="19050" t="0" r="26670" b="0"/>
            <wp:wrapSquare wrapText="bothSides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r w:rsidR="00703369">
        <w:rPr>
          <w:sz w:val="28"/>
          <w:szCs w:val="28"/>
        </w:rPr>
        <w:br w:type="textWrapping" w:clear="all"/>
      </w:r>
      <w:r>
        <w:rPr>
          <w:sz w:val="28"/>
          <w:szCs w:val="28"/>
        </w:rPr>
        <w:tab/>
      </w:r>
    </w:p>
    <w:p w:rsidR="00703369" w:rsidRDefault="00703369" w:rsidP="00703369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542D">
        <w:rPr>
          <w:sz w:val="28"/>
          <w:szCs w:val="28"/>
        </w:rPr>
        <w:t xml:space="preserve">Специалисты аппарата </w:t>
      </w:r>
      <w:proofErr w:type="spellStart"/>
      <w:r w:rsidR="0082542D">
        <w:rPr>
          <w:sz w:val="28"/>
          <w:szCs w:val="28"/>
        </w:rPr>
        <w:t>Соликамской</w:t>
      </w:r>
      <w:proofErr w:type="spellEnd"/>
      <w:r w:rsidR="0082542D">
        <w:rPr>
          <w:sz w:val="28"/>
          <w:szCs w:val="28"/>
        </w:rPr>
        <w:t xml:space="preserve"> городской Думы в 2018 г. готовили заключения и мотивированные ответы на поступившие в </w:t>
      </w:r>
      <w:proofErr w:type="spellStart"/>
      <w:r w:rsidR="0082542D">
        <w:rPr>
          <w:sz w:val="28"/>
          <w:szCs w:val="28"/>
        </w:rPr>
        <w:t>Соликамскую</w:t>
      </w:r>
      <w:proofErr w:type="spellEnd"/>
      <w:r w:rsidR="0082542D">
        <w:rPr>
          <w:sz w:val="28"/>
          <w:szCs w:val="28"/>
        </w:rPr>
        <w:t xml:space="preserve"> городскую Думу акты прокурорского реагирования, на требования и запросы управления ПФР по Пермскому краю. Вносились изменения в учредительные документы </w:t>
      </w:r>
      <w:proofErr w:type="spellStart"/>
      <w:r w:rsidR="0082542D">
        <w:rPr>
          <w:sz w:val="28"/>
          <w:szCs w:val="28"/>
        </w:rPr>
        <w:t>Соликамской</w:t>
      </w:r>
      <w:proofErr w:type="spellEnd"/>
      <w:r w:rsidR="0082542D">
        <w:rPr>
          <w:sz w:val="28"/>
          <w:szCs w:val="28"/>
        </w:rPr>
        <w:t xml:space="preserve"> городской Думы.</w:t>
      </w:r>
    </w:p>
    <w:p w:rsidR="00703369" w:rsidRDefault="00703369" w:rsidP="00703369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542D">
        <w:rPr>
          <w:sz w:val="28"/>
          <w:szCs w:val="28"/>
        </w:rPr>
        <w:t xml:space="preserve">Аппаратом </w:t>
      </w:r>
      <w:proofErr w:type="spellStart"/>
      <w:r w:rsidR="0082542D">
        <w:rPr>
          <w:sz w:val="28"/>
          <w:szCs w:val="28"/>
        </w:rPr>
        <w:t>Соликамской</w:t>
      </w:r>
      <w:proofErr w:type="spellEnd"/>
      <w:r w:rsidR="0082542D">
        <w:rPr>
          <w:sz w:val="28"/>
          <w:szCs w:val="28"/>
        </w:rPr>
        <w:t xml:space="preserve"> городской Думы осуществляется загрузка материалов в Информационную систему органов местного самоуправления (далее – ИС ОМСУ), как заседаний Думы, так и заседаний всех постоянных депутатских комиссий. </w:t>
      </w:r>
    </w:p>
    <w:p w:rsidR="00703369" w:rsidRDefault="0082542D" w:rsidP="00703369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должностными инструкциями специалисты аппарата Думы осуществляют консультативную помощь депутатам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при осуществлении ими своих полномочий.</w:t>
      </w:r>
      <w:r w:rsidR="00703369">
        <w:rPr>
          <w:sz w:val="28"/>
          <w:szCs w:val="28"/>
        </w:rPr>
        <w:t xml:space="preserve"> </w:t>
      </w:r>
    </w:p>
    <w:p w:rsidR="0082542D" w:rsidRDefault="00703369" w:rsidP="00703369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542D">
        <w:rPr>
          <w:sz w:val="28"/>
          <w:szCs w:val="28"/>
        </w:rPr>
        <w:t xml:space="preserve">Работники аппарата </w:t>
      </w:r>
      <w:proofErr w:type="spellStart"/>
      <w:r w:rsidR="0082542D">
        <w:rPr>
          <w:sz w:val="28"/>
          <w:szCs w:val="28"/>
        </w:rPr>
        <w:t>Соликамской</w:t>
      </w:r>
      <w:proofErr w:type="spellEnd"/>
      <w:r w:rsidR="0082542D">
        <w:rPr>
          <w:sz w:val="28"/>
          <w:szCs w:val="28"/>
        </w:rPr>
        <w:t xml:space="preserve"> городской Думы постоянно повышают свои профессиональные знания и квалификацию, принимают участие в межмуниципальных семинарах представительных органов.</w:t>
      </w:r>
    </w:p>
    <w:p w:rsidR="0082542D" w:rsidRDefault="0082542D" w:rsidP="0082542D">
      <w:pPr>
        <w:spacing w:before="100" w:beforeAutospacing="1" w:after="100" w:afterAutospacing="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11. Основные задачи на 2019 год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в работе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на 2019 год остаются: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работы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VI созыва;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принятие нормативных актов по вопросам компетенции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полномочий по решению вопросов местного значения, в том числе за исполнением принятых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Думой муниципальных правовых актов;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работы депутатов и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с избирателями; 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контроль за</w:t>
      </w:r>
      <w:proofErr w:type="gramEnd"/>
      <w:r>
        <w:rPr>
          <w:sz w:val="28"/>
          <w:szCs w:val="28"/>
        </w:rPr>
        <w:t xml:space="preserve"> соблюдением Федерального закона от 25 декабря 2008 г. № 273-ФЗ «О противодействии коррупции»;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актуализация нормативно-правовых актов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в том числе Устава СГО, в связи с преобразованием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муниципального района и входящих в его состав сельских поселений, путем объединения с </w:t>
      </w:r>
      <w:proofErr w:type="spellStart"/>
      <w:r>
        <w:rPr>
          <w:sz w:val="28"/>
          <w:szCs w:val="28"/>
        </w:rPr>
        <w:t>Соликамским</w:t>
      </w:r>
      <w:proofErr w:type="spellEnd"/>
      <w:r>
        <w:rPr>
          <w:sz w:val="28"/>
          <w:szCs w:val="28"/>
        </w:rPr>
        <w:t xml:space="preserve"> городским округом;</w:t>
      </w:r>
    </w:p>
    <w:p w:rsidR="0082542D" w:rsidRDefault="0082542D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граждан, проживающих в населенных пунктах, вошедших в состав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82542D" w:rsidRDefault="0082542D" w:rsidP="0082542D">
      <w:pPr>
        <w:spacing w:after="215"/>
        <w:ind w:right="60"/>
        <w:jc w:val="center"/>
        <w:rPr>
          <w:b/>
          <w:sz w:val="28"/>
          <w:szCs w:val="28"/>
          <w:lang w:eastAsia="en-US"/>
        </w:rPr>
      </w:pPr>
    </w:p>
    <w:p w:rsidR="0082542D" w:rsidRDefault="0082542D" w:rsidP="0082542D">
      <w:pPr>
        <w:spacing w:line="240" w:lineRule="exact"/>
        <w:ind w:right="62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12. Информация об уровне удовлетворенности населения </w:t>
      </w:r>
      <w:proofErr w:type="spellStart"/>
      <w:r>
        <w:rPr>
          <w:b/>
          <w:sz w:val="28"/>
          <w:szCs w:val="28"/>
          <w:lang w:eastAsia="en-US"/>
        </w:rPr>
        <w:t>Соликамского</w:t>
      </w:r>
      <w:proofErr w:type="spellEnd"/>
      <w:r>
        <w:rPr>
          <w:b/>
          <w:sz w:val="28"/>
          <w:szCs w:val="28"/>
          <w:lang w:eastAsia="en-US"/>
        </w:rPr>
        <w:t xml:space="preserve"> городского округа результатами деятельности </w:t>
      </w:r>
      <w:proofErr w:type="spellStart"/>
      <w:r>
        <w:rPr>
          <w:b/>
          <w:sz w:val="28"/>
          <w:szCs w:val="28"/>
          <w:lang w:eastAsia="en-US"/>
        </w:rPr>
        <w:t>Соликамской</w:t>
      </w:r>
      <w:proofErr w:type="spellEnd"/>
      <w:r>
        <w:rPr>
          <w:b/>
          <w:sz w:val="28"/>
          <w:szCs w:val="28"/>
          <w:lang w:eastAsia="en-US"/>
        </w:rPr>
        <w:t xml:space="preserve"> городской Думы, в том числе ее информационной открытостью</w:t>
      </w:r>
    </w:p>
    <w:p w:rsidR="0082542D" w:rsidRDefault="0082542D" w:rsidP="0082542D">
      <w:pPr>
        <w:spacing w:line="240" w:lineRule="exact"/>
        <w:ind w:right="62"/>
        <w:jc w:val="center"/>
        <w:rPr>
          <w:b/>
          <w:sz w:val="28"/>
          <w:szCs w:val="28"/>
          <w:lang w:eastAsia="en-US"/>
        </w:rPr>
      </w:pPr>
    </w:p>
    <w:p w:rsidR="0082542D" w:rsidRDefault="0082542D" w:rsidP="0082542D">
      <w:pPr>
        <w:ind w:right="6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Определение уровня удовлетворенности населения результатами деятельности </w:t>
      </w:r>
      <w:proofErr w:type="spellStart"/>
      <w:r>
        <w:rPr>
          <w:sz w:val="28"/>
          <w:szCs w:val="28"/>
          <w:lang w:eastAsia="en-US"/>
        </w:rPr>
        <w:t>Соликамской</w:t>
      </w:r>
      <w:proofErr w:type="spellEnd"/>
      <w:r>
        <w:rPr>
          <w:sz w:val="28"/>
          <w:szCs w:val="28"/>
          <w:lang w:eastAsia="en-US"/>
        </w:rPr>
        <w:t xml:space="preserve"> городской Думы, том числе ее информационной открытостью, осуществляется посредством проведения социологического опроса.</w:t>
      </w:r>
    </w:p>
    <w:p w:rsidR="0082542D" w:rsidRDefault="0082542D" w:rsidP="0082542D">
      <w:pPr>
        <w:ind w:right="62" w:firstLine="708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Порядок организации проведения социологического опроса для определения уровня удовлетворенности населения результатами деятельности </w:t>
      </w:r>
      <w:proofErr w:type="spellStart"/>
      <w:r>
        <w:rPr>
          <w:sz w:val="28"/>
          <w:szCs w:val="28"/>
          <w:lang w:eastAsia="en-US"/>
        </w:rPr>
        <w:t>Соликамской</w:t>
      </w:r>
      <w:proofErr w:type="spellEnd"/>
      <w:r>
        <w:rPr>
          <w:sz w:val="28"/>
          <w:szCs w:val="28"/>
          <w:lang w:eastAsia="en-US"/>
        </w:rPr>
        <w:t xml:space="preserve"> городской Думы, в том числе ее информационной открытостью, установлен решением </w:t>
      </w:r>
      <w:proofErr w:type="spellStart"/>
      <w:r>
        <w:rPr>
          <w:sz w:val="28"/>
          <w:szCs w:val="28"/>
          <w:lang w:eastAsia="en-US"/>
        </w:rPr>
        <w:t>Соликамской</w:t>
      </w:r>
      <w:proofErr w:type="spellEnd"/>
      <w:r>
        <w:rPr>
          <w:sz w:val="28"/>
          <w:szCs w:val="28"/>
          <w:lang w:eastAsia="en-US"/>
        </w:rPr>
        <w:t xml:space="preserve"> городской Думы от 27 ноября 2013 г. № 559 «Об утверждении Порядка организации проведения социологического опроса для определения уровня удовлетворенности населения результатами деятельности главы города Соликамска, администрации города Соликамска, </w:t>
      </w:r>
      <w:proofErr w:type="spellStart"/>
      <w:r>
        <w:rPr>
          <w:sz w:val="28"/>
          <w:szCs w:val="28"/>
          <w:lang w:eastAsia="en-US"/>
        </w:rPr>
        <w:t>Соликамской</w:t>
      </w:r>
      <w:proofErr w:type="spellEnd"/>
      <w:r>
        <w:rPr>
          <w:sz w:val="28"/>
          <w:szCs w:val="28"/>
          <w:lang w:eastAsia="en-US"/>
        </w:rPr>
        <w:t xml:space="preserve"> городской Думы, в том числе их информационной</w:t>
      </w:r>
      <w:proofErr w:type="gramEnd"/>
      <w:r>
        <w:rPr>
          <w:sz w:val="28"/>
          <w:szCs w:val="28"/>
          <w:lang w:eastAsia="en-US"/>
        </w:rPr>
        <w:t xml:space="preserve"> открытостью, уровня удовлетворенности населения </w:t>
      </w:r>
      <w:proofErr w:type="spellStart"/>
      <w:r>
        <w:rPr>
          <w:sz w:val="28"/>
          <w:szCs w:val="28"/>
          <w:lang w:eastAsia="en-US"/>
        </w:rPr>
        <w:t>Соликамского</w:t>
      </w:r>
      <w:proofErr w:type="spellEnd"/>
      <w:r>
        <w:rPr>
          <w:sz w:val="28"/>
          <w:szCs w:val="28"/>
          <w:lang w:eastAsia="en-US"/>
        </w:rPr>
        <w:t xml:space="preserve"> городского округа оказываемой медицинской помощью, качеством дошкольного образования».</w:t>
      </w:r>
    </w:p>
    <w:p w:rsidR="0082542D" w:rsidRDefault="0082542D" w:rsidP="0082542D">
      <w:pPr>
        <w:ind w:right="62" w:firstLine="708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Опрос населения </w:t>
      </w:r>
      <w:proofErr w:type="spellStart"/>
      <w:r>
        <w:rPr>
          <w:sz w:val="28"/>
          <w:szCs w:val="28"/>
          <w:lang w:eastAsia="en-US"/>
        </w:rPr>
        <w:t>Соликамского</w:t>
      </w:r>
      <w:proofErr w:type="spellEnd"/>
      <w:r>
        <w:rPr>
          <w:sz w:val="28"/>
          <w:szCs w:val="28"/>
          <w:lang w:eastAsia="en-US"/>
        </w:rPr>
        <w:t xml:space="preserve"> городского округа (жители </w:t>
      </w:r>
      <w:proofErr w:type="spellStart"/>
      <w:r>
        <w:rPr>
          <w:sz w:val="28"/>
          <w:szCs w:val="28"/>
          <w:lang w:eastAsia="en-US"/>
        </w:rPr>
        <w:t>Соликамского</w:t>
      </w:r>
      <w:proofErr w:type="spellEnd"/>
      <w:r>
        <w:rPr>
          <w:sz w:val="28"/>
          <w:szCs w:val="28"/>
          <w:lang w:eastAsia="en-US"/>
        </w:rPr>
        <w:t xml:space="preserve"> городского округа от 18 лет и старше, всего 79 416 с учетом 68 287 жителей городской территории и 11129 жителей сельских территорий) по определению уровня удовлетворенности населения результатами деятельности </w:t>
      </w:r>
      <w:proofErr w:type="spellStart"/>
      <w:r>
        <w:rPr>
          <w:sz w:val="28"/>
          <w:szCs w:val="28"/>
          <w:lang w:eastAsia="en-US"/>
        </w:rPr>
        <w:t>Соликамской</w:t>
      </w:r>
      <w:proofErr w:type="spellEnd"/>
      <w:r>
        <w:rPr>
          <w:sz w:val="28"/>
          <w:szCs w:val="28"/>
          <w:lang w:eastAsia="en-US"/>
        </w:rPr>
        <w:t xml:space="preserve"> городской Думы, в том числе ее информационной открытостью, проведен на территории </w:t>
      </w:r>
      <w:proofErr w:type="spellStart"/>
      <w:r>
        <w:rPr>
          <w:sz w:val="28"/>
          <w:szCs w:val="28"/>
          <w:lang w:eastAsia="en-US"/>
        </w:rPr>
        <w:t>Соликамского</w:t>
      </w:r>
      <w:proofErr w:type="spellEnd"/>
      <w:r>
        <w:rPr>
          <w:sz w:val="28"/>
          <w:szCs w:val="28"/>
          <w:lang w:eastAsia="en-US"/>
        </w:rPr>
        <w:t xml:space="preserve"> городского округа в виде анкетного опроса населения методом поквартирного обхода, в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котором</w:t>
      </w:r>
      <w:proofErr w:type="gramEnd"/>
      <w:r>
        <w:rPr>
          <w:sz w:val="28"/>
          <w:szCs w:val="28"/>
          <w:lang w:eastAsia="en-US"/>
        </w:rPr>
        <w:t xml:space="preserve"> приняли участие 641 человек (выборочная совокупность).</w:t>
      </w:r>
    </w:p>
    <w:p w:rsidR="0082542D" w:rsidRDefault="0082542D" w:rsidP="0082542D">
      <w:pPr>
        <w:ind w:right="62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 результатам опроса населения </w:t>
      </w:r>
      <w:proofErr w:type="spellStart"/>
      <w:r>
        <w:rPr>
          <w:sz w:val="28"/>
          <w:szCs w:val="28"/>
          <w:lang w:eastAsia="en-US"/>
        </w:rPr>
        <w:t>Соликамского</w:t>
      </w:r>
      <w:proofErr w:type="spellEnd"/>
      <w:r>
        <w:rPr>
          <w:sz w:val="28"/>
          <w:szCs w:val="28"/>
          <w:lang w:eastAsia="en-US"/>
        </w:rPr>
        <w:t xml:space="preserve"> городского округа удовлетворены деятельностью </w:t>
      </w:r>
      <w:proofErr w:type="spellStart"/>
      <w:r>
        <w:rPr>
          <w:sz w:val="28"/>
          <w:szCs w:val="28"/>
          <w:lang w:eastAsia="en-US"/>
        </w:rPr>
        <w:t>Соликамской</w:t>
      </w:r>
      <w:proofErr w:type="spellEnd"/>
      <w:r>
        <w:rPr>
          <w:sz w:val="28"/>
          <w:szCs w:val="28"/>
          <w:lang w:eastAsia="en-US"/>
        </w:rPr>
        <w:t xml:space="preserve"> городской Думы 29,7 % респондентов. Не удовлетворены деятельностью </w:t>
      </w:r>
      <w:proofErr w:type="spellStart"/>
      <w:r>
        <w:rPr>
          <w:sz w:val="28"/>
          <w:szCs w:val="28"/>
          <w:lang w:eastAsia="en-US"/>
        </w:rPr>
        <w:t>Соликамской</w:t>
      </w:r>
      <w:proofErr w:type="spellEnd"/>
      <w:r>
        <w:rPr>
          <w:sz w:val="28"/>
          <w:szCs w:val="28"/>
          <w:lang w:eastAsia="en-US"/>
        </w:rPr>
        <w:t xml:space="preserve"> городской Думы 27,9% респондентов, 42,4 % респондентов затруднились ответить на данный вопрос.</w:t>
      </w:r>
    </w:p>
    <w:p w:rsidR="00475B75" w:rsidRPr="0082542D" w:rsidRDefault="0082542D" w:rsidP="004E07CA">
      <w:pPr>
        <w:ind w:right="23"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По результатам социологического опроса населения </w:t>
      </w:r>
      <w:proofErr w:type="spellStart"/>
      <w:r>
        <w:rPr>
          <w:sz w:val="28"/>
          <w:szCs w:val="28"/>
          <w:lang w:eastAsia="en-US"/>
        </w:rPr>
        <w:t>Соликамского</w:t>
      </w:r>
      <w:proofErr w:type="spellEnd"/>
      <w:r>
        <w:rPr>
          <w:sz w:val="28"/>
          <w:szCs w:val="28"/>
          <w:lang w:eastAsia="en-US"/>
        </w:rPr>
        <w:t xml:space="preserve"> городского округа удовлетворенность информационной открытостью </w:t>
      </w:r>
      <w:proofErr w:type="spellStart"/>
      <w:r>
        <w:rPr>
          <w:sz w:val="28"/>
          <w:szCs w:val="28"/>
          <w:lang w:eastAsia="en-US"/>
        </w:rPr>
        <w:t>Соликамской</w:t>
      </w:r>
      <w:proofErr w:type="spellEnd"/>
      <w:r>
        <w:rPr>
          <w:sz w:val="28"/>
          <w:szCs w:val="28"/>
          <w:lang w:eastAsia="en-US"/>
        </w:rPr>
        <w:t xml:space="preserve"> городской Думы составила 51,3 %. Не удовлетворены информационной открытостью </w:t>
      </w:r>
      <w:proofErr w:type="spellStart"/>
      <w:r>
        <w:rPr>
          <w:sz w:val="28"/>
          <w:szCs w:val="28"/>
          <w:lang w:eastAsia="en-US"/>
        </w:rPr>
        <w:t>Соликамской</w:t>
      </w:r>
      <w:proofErr w:type="spellEnd"/>
      <w:r>
        <w:rPr>
          <w:sz w:val="28"/>
          <w:szCs w:val="28"/>
          <w:lang w:eastAsia="en-US"/>
        </w:rPr>
        <w:t xml:space="preserve"> городской Думы 26,2 %, затруднились ответить 22,5 % респондентов.</w:t>
      </w:r>
    </w:p>
    <w:sectPr w:rsidR="00475B75" w:rsidRPr="0082542D" w:rsidSect="00DA475D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A5C" w:rsidRDefault="00843A5C" w:rsidP="00DA475D">
      <w:r>
        <w:separator/>
      </w:r>
    </w:p>
  </w:endnote>
  <w:endnote w:type="continuationSeparator" w:id="0">
    <w:p w:rsidR="00843A5C" w:rsidRDefault="00843A5C" w:rsidP="00DA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A5C" w:rsidRDefault="00843A5C" w:rsidP="00DA475D">
      <w:r>
        <w:separator/>
      </w:r>
    </w:p>
  </w:footnote>
  <w:footnote w:type="continuationSeparator" w:id="0">
    <w:p w:rsidR="00843A5C" w:rsidRDefault="00843A5C" w:rsidP="00DA47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069141"/>
      <w:docPartObj>
        <w:docPartGallery w:val="Page Numbers (Top of Page)"/>
        <w:docPartUnique/>
      </w:docPartObj>
    </w:sdtPr>
    <w:sdtContent>
      <w:p w:rsidR="00703369" w:rsidRDefault="00A745A9">
        <w:pPr>
          <w:pStyle w:val="a6"/>
          <w:jc w:val="center"/>
        </w:pPr>
        <w:fldSimple w:instr=" PAGE   \* MERGEFORMAT ">
          <w:r w:rsidR="00D9170F">
            <w:rPr>
              <w:noProof/>
            </w:rPr>
            <w:t>23</w:t>
          </w:r>
        </w:fldSimple>
      </w:p>
    </w:sdtContent>
  </w:sdt>
  <w:p w:rsidR="00703369" w:rsidRDefault="0070336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42D"/>
    <w:rsid w:val="00023C27"/>
    <w:rsid w:val="00225079"/>
    <w:rsid w:val="00475B75"/>
    <w:rsid w:val="004E07CA"/>
    <w:rsid w:val="00613FDA"/>
    <w:rsid w:val="00703369"/>
    <w:rsid w:val="0082542D"/>
    <w:rsid w:val="00843A5C"/>
    <w:rsid w:val="00A745A9"/>
    <w:rsid w:val="00A76852"/>
    <w:rsid w:val="00C67672"/>
    <w:rsid w:val="00D9170F"/>
    <w:rsid w:val="00DA475D"/>
    <w:rsid w:val="00FC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4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54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4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A47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A47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A47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7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281650FD5CEFF7CAE7FEE8CA5E5A121C545DD7B3B22C6DD351BA17C3DBDF295ECACA332E6ED5733EAC495DK8YFC" TargetMode="External"/><Relationship Id="rId13" Type="http://schemas.openxmlformats.org/officeDocument/2006/relationships/hyperlink" Target="http://gorduma.solkam.ru/news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09D322E4DBC583D8E0002CC17C05DF366265E6FC6DF1BDB1B09044BE9CAE5A34E0D7082B041B4F3A8F9D8C9R3G" TargetMode="External"/><Relationship Id="rId12" Type="http://schemas.openxmlformats.org/officeDocument/2006/relationships/hyperlink" Target="http://gorduma.solkam.ru/molodezhnyj-parlament/chleny/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chart" Target="charts/chart2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hyperlink" Target="http://duma.solkam.ru/obrasheniya/internet-priemnaya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gorduma.solkam.ru" TargetMode="External"/><Relationship Id="rId10" Type="http://schemas.openxmlformats.org/officeDocument/2006/relationships/hyperlink" Target="http://duma.solkam.ru/deputaty/grafik-priema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1281650FD5CEFF7CAE7FEE8CA5E5A121C545DD7B3B22E65D052BA17C3DBDF295ECACA332E6ED5733EAC495CK8Y6C" TargetMode="External"/><Relationship Id="rId14" Type="http://schemas.openxmlformats.org/officeDocument/2006/relationships/hyperlink" Target="http://gorduma.solkam.ru/video/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399">
                <a:latin typeface="Times New Roman" pitchFamily="18" charset="0"/>
                <a:cs typeface="Times New Roman" pitchFamily="18" charset="0"/>
              </a:rPr>
              <a:t>внесено проектов муниципальных правововых актов в Соликамскую городскую Думу</a:t>
            </a:r>
          </a:p>
        </c:rich>
      </c:tx>
      <c:spPr>
        <a:noFill/>
        <a:ln w="25391">
          <a:noFill/>
        </a:ln>
      </c:sp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.19916434540389988"/>
          <c:y val="0.41304347826087007"/>
          <c:w val="0.25905292479108633"/>
          <c:h val="0.50434782608695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внесено проектов муниципальных правововых актов в Соликамскую городскую Думу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4"/>
                <c:pt idx="0">
                  <c:v>глава города Соликамска-глава администрации города Соликамска</c:v>
                </c:pt>
                <c:pt idx="1">
                  <c:v>депутаты и постоянные депутатские комиссии</c:v>
                </c:pt>
                <c:pt idx="2">
                  <c:v>Контрольно-счетная палата Соликамского городского округа</c:v>
                </c:pt>
                <c:pt idx="3">
                  <c:v>Соликамская городская прокуратура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82</c:v>
                </c:pt>
                <c:pt idx="1">
                  <c:v>125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глава города Соликамска-глава администрации города Соликамска</c:v>
                </c:pt>
                <c:pt idx="1">
                  <c:v>депутаты и постоянные депутатские комиссии</c:v>
                </c:pt>
                <c:pt idx="2">
                  <c:v>Контрольно-счетная палата Соликамского городского округа</c:v>
                </c:pt>
                <c:pt idx="3">
                  <c:v>Соликамская городская прокуратура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глава города Соликамска-глава администрации города Соликамска</c:v>
                </c:pt>
                <c:pt idx="1">
                  <c:v>депутаты и постоянные депутатские комиссии</c:v>
                </c:pt>
                <c:pt idx="2">
                  <c:v>Контрольно-счетная палата Соликамского городского округа</c:v>
                </c:pt>
                <c:pt idx="3">
                  <c:v>Соликамская городская прокуратура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глава города Соликамска-глава администрации города Соликамска</c:v>
                </c:pt>
                <c:pt idx="1">
                  <c:v>депутаты и постоянные депутатские комиссии</c:v>
                </c:pt>
                <c:pt idx="2">
                  <c:v>Контрольно-счетная палата Соликамского городского округа</c:v>
                </c:pt>
                <c:pt idx="3">
                  <c:v>Соликамская городская прокуратура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Столбец4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глава города Соликамска-глава администрации города Соликамска</c:v>
                </c:pt>
                <c:pt idx="1">
                  <c:v>депутаты и постоянные депутатские комиссии</c:v>
                </c:pt>
                <c:pt idx="2">
                  <c:v>Контрольно-счетная палата Соликамского городского округа</c:v>
                </c:pt>
                <c:pt idx="3">
                  <c:v>Соликамская городская прокуратура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Столбец5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глава города Соликамска-глава администрации города Соликамска</c:v>
                </c:pt>
                <c:pt idx="1">
                  <c:v>депутаты и постоянные депутатские комиссии</c:v>
                </c:pt>
                <c:pt idx="2">
                  <c:v>Контрольно-счетная палата Соликамского городского округа</c:v>
                </c:pt>
                <c:pt idx="3">
                  <c:v>Соликамская городская прокуратура</c:v>
                </c:pt>
              </c:strCache>
            </c:strRef>
          </c:cat>
          <c:val>
            <c:numRef>
              <c:f>Лист1!$G$2:$G$5</c:f>
              <c:numCache>
                <c:formatCode>General</c:formatCode>
                <c:ptCount val="4"/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Столбец6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глава города Соликамска-глава администрации города Соликамска</c:v>
                </c:pt>
                <c:pt idx="1">
                  <c:v>депутаты и постоянные депутатские комиссии</c:v>
                </c:pt>
                <c:pt idx="2">
                  <c:v>Контрольно-счетная палата Соликамского городского округа</c:v>
                </c:pt>
                <c:pt idx="3">
                  <c:v>Соликамская городская прокуратура</c:v>
                </c:pt>
              </c:strCache>
            </c:strRef>
          </c:cat>
          <c:val>
            <c:numRef>
              <c:f>Лист1!$H$2:$H$5</c:f>
              <c:numCache>
                <c:formatCode>General</c:formatCode>
                <c:ptCount val="4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Столбец7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глава города Соликамска-глава администрации города Соликамска</c:v>
                </c:pt>
                <c:pt idx="1">
                  <c:v>депутаты и постоянные депутатские комиссии</c:v>
                </c:pt>
                <c:pt idx="2">
                  <c:v>Контрольно-счетная палата Соликамского городского округа</c:v>
                </c:pt>
                <c:pt idx="3">
                  <c:v>Соликамская городская прокуратура</c:v>
                </c:pt>
              </c:strCache>
            </c:strRef>
          </c:cat>
          <c:val>
            <c:numRef>
              <c:f>Лист1!$I$2:$I$5</c:f>
              <c:numCache>
                <c:formatCode>General</c:formatCode>
                <c:ptCount val="4"/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Столбец8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глава города Соликамска-глава администрации города Соликамска</c:v>
                </c:pt>
                <c:pt idx="1">
                  <c:v>депутаты и постоянные депутатские комиссии</c:v>
                </c:pt>
                <c:pt idx="2">
                  <c:v>Контрольно-счетная палата Соликамского городского округа</c:v>
                </c:pt>
                <c:pt idx="3">
                  <c:v>Соликамская городская прокуратура</c:v>
                </c:pt>
              </c:strCache>
            </c:strRef>
          </c:cat>
          <c:val>
            <c:numRef>
              <c:f>Лист1!$J$2:$J$5</c:f>
              <c:numCache>
                <c:formatCode>General</c:formatCode>
                <c:ptCount val="4"/>
              </c:numCache>
            </c:numRef>
          </c:val>
        </c:ser>
      </c:pie3DChart>
      <c:spPr>
        <a:noFill/>
        <a:ln w="25391">
          <a:noFill/>
        </a:ln>
      </c:spPr>
    </c:plotArea>
    <c:legend>
      <c:legendPos val="r"/>
      <c:layout>
        <c:manualLayout>
          <c:xMode val="edge"/>
          <c:yMode val="edge"/>
          <c:x val="0.57381615598885749"/>
          <c:y val="0.35652173913043522"/>
          <c:w val="0.32729805013927582"/>
          <c:h val="0.6043478260869567"/>
        </c:manualLayout>
      </c:layout>
    </c:legend>
    <c:plotVisOnly val="1"/>
    <c:dispBlanksAs val="zero"/>
  </c:chart>
  <c:spPr>
    <a:pattFill prst="pct5">
      <a:fgClr>
        <a:schemeClr val="accent1"/>
      </a:fgClr>
      <a:bgClr>
        <a:schemeClr val="bg1"/>
      </a:bgClr>
    </a:pattFill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экспертные заключения</c:v>
                </c:pt>
              </c:strCache>
            </c:strRef>
          </c:tx>
          <c:cat>
            <c:strRef>
              <c:f>Лист1!$A$2:$A$7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56</c:v>
                </c:pt>
                <c:pt idx="1">
                  <c:v>62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заключения специалистов аппарата</c:v>
                </c:pt>
              </c:strCache>
            </c:strRef>
          </c:tx>
          <c:cat>
            <c:strRef>
              <c:f>Лист1!$A$2:$A$7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70</c:v>
                </c:pt>
                <c:pt idx="1">
                  <c:v>102</c:v>
                </c:pt>
              </c:numCache>
            </c:numRef>
          </c:val>
        </c:ser>
        <c:shape val="box"/>
        <c:axId val="42187008"/>
        <c:axId val="42409984"/>
        <c:axId val="0"/>
      </c:bar3DChart>
      <c:catAx>
        <c:axId val="42187008"/>
        <c:scaling>
          <c:orientation val="minMax"/>
        </c:scaling>
        <c:axPos val="b"/>
        <c:numFmt formatCode="General" sourceLinked="1"/>
        <c:tickLblPos val="nextTo"/>
        <c:crossAx val="42409984"/>
        <c:crosses val="autoZero"/>
        <c:auto val="1"/>
        <c:lblAlgn val="ctr"/>
        <c:lblOffset val="100"/>
      </c:catAx>
      <c:valAx>
        <c:axId val="42409984"/>
        <c:scaling>
          <c:orientation val="minMax"/>
        </c:scaling>
        <c:axPos val="l"/>
        <c:majorGridlines/>
        <c:numFmt formatCode="General" sourceLinked="1"/>
        <c:tickLblPos val="nextTo"/>
        <c:crossAx val="42187008"/>
        <c:crosses val="autoZero"/>
        <c:crossBetween val="between"/>
      </c:valAx>
      <c:spPr>
        <a:noFill/>
        <a:ln w="25440">
          <a:noFill/>
        </a:ln>
      </c:spPr>
    </c:plotArea>
    <c:legend>
      <c:legendPos val="r"/>
      <c:layout>
        <c:manualLayout>
          <c:xMode val="edge"/>
          <c:yMode val="edge"/>
          <c:x val="0.63597430406852384"/>
          <c:y val="0.11794871794871797"/>
          <c:w val="0.33618843683083593"/>
          <c:h val="0.67179487179487396"/>
        </c:manualLayout>
      </c:layout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23</Pages>
  <Words>8078</Words>
  <Characters>46048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2019-06-18T06:02:00Z</dcterms:created>
  <dcterms:modified xsi:type="dcterms:W3CDTF">2019-06-27T06:34:00Z</dcterms:modified>
</cp:coreProperties>
</file>